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01C" w:rsidRPr="00F5201C" w:rsidRDefault="00F5201C" w:rsidP="00F5201C">
      <w:pPr>
        <w:jc w:val="center"/>
        <w:rPr>
          <w:rFonts w:ascii="KaiTi" w:eastAsia="KaiTi" w:hAnsi="KaiTi" w:hint="eastAsia"/>
          <w:b/>
          <w:bCs/>
          <w:sz w:val="36"/>
          <w:szCs w:val="36"/>
        </w:rPr>
      </w:pPr>
      <w:r w:rsidRPr="00F5201C">
        <w:rPr>
          <w:rFonts w:ascii="KaiTi" w:eastAsia="KaiTi" w:hAnsi="KaiTi" w:hint="eastAsia"/>
          <w:b/>
          <w:bCs/>
          <w:sz w:val="36"/>
          <w:szCs w:val="36"/>
        </w:rPr>
        <w:t>基督徒的管家职分与天上的投资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b/>
          <w:bCs/>
          <w:sz w:val="28"/>
          <w:szCs w:val="28"/>
        </w:rPr>
        <w:t>所有基督徒都蒙召作忠心的管家。管家职分，本质上是我们对神在生命中所施予慈爱之恩的感恩见证。</w:t>
      </w:r>
      <w:r w:rsidRPr="00F5201C">
        <w:rPr>
          <w:rFonts w:ascii="KaiTi" w:eastAsia="KaiTi" w:hAnsi="KaiTi" w:hint="eastAsia"/>
          <w:sz w:val="28"/>
          <w:szCs w:val="28"/>
        </w:rPr>
        <w:t>其神圣的次序乃是：神先施恩予我们，而后我们作出回应。正如经上所记：“我们爱，因为神先爱我们。”（约翰一书 四 19；罗马书 五 8）。若非基督为救赎我们而舍命，赐下那至高无上的爱之祭（罗马书 五 1, 8），我们原本根本没有能力回应祂的爱。神向我们施予的慈爱与恩典是白白赐下的，并非我们配得；而我们在履行管家职分上的回应，便是出于责任感的感恩与服事。我们奉献，是因为心存感激。管家职分不仅是我们对那位赐下各样美善、全备恩赐者的实际谢意表达，更是向祂献上的谦卑服事。我们之所以将一切献给神，是因为我们深爱神，并感谢祂向我们所彰显的良善与慷慨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顺服地见证神的主权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管家职分是我们对神之主权的顺服见证。它是神的儿女在行动中，以实际行为证明自己确信未来必向神交账（参 使徒行传 二十六 20；雅各书 二 14-18）。</w:t>
      </w:r>
      <w:r w:rsidRPr="00F5201C">
        <w:rPr>
          <w:rFonts w:ascii="KaiTi" w:eastAsia="KaiTi" w:hAnsi="KaiTi" w:hint="eastAsia"/>
          <w:b/>
          <w:bCs/>
          <w:sz w:val="28"/>
          <w:szCs w:val="28"/>
        </w:rPr>
        <w:t>当我们承认耶稣基督的主权，并在管理财富、时间、才干以及圣殿（即我们的身体和教会）上荣耀祂时，管家职分便是从这种内在承认中自然流露出的行动。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b/>
          <w:bCs/>
          <w:sz w:val="28"/>
          <w:szCs w:val="28"/>
        </w:rPr>
        <w:t>管家神学始于承认神在我们生命中的主权。因此，我们公认神是至高无上的权威。这是我们顺服神圣启示的实际表达</w:t>
      </w:r>
      <w:r w:rsidRPr="00F5201C">
        <w:rPr>
          <w:rFonts w:ascii="KaiTi" w:eastAsia="KaiTi" w:hAnsi="KaiTi" w:hint="eastAsia"/>
          <w:sz w:val="28"/>
          <w:szCs w:val="28"/>
        </w:rPr>
        <w:t>——“我是耶和华你们的神”（出埃及记 六 7）。管家职分是将自己和所有物分别为圣，归于大君王的服事。它在实践中承认，我们并没有最终的支配权，而是时刻处在主的命令之下。作为忠心的管家，我们深知自己并不属乎自己，乃是属乎基督；因此，我们理当将自己献上，当作活祭献给基督（罗马书 十二 1-2）。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对神托付的忠心回应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我们蒙拣选并受差遣，肩负着将耶稣基督传给世上不同支派和族群的使命（马太福音 二十八 18-20）。这是我们作为基督身体所当尽的本分。整个教会都蒙召在主的带领下，同心合意地参与福音事工，为拯救灵魂而竭力。教会的使命，是向这堕落的世界见证神借着耶稣之死所成就的伟大和好之工。管家职分也包含了我们向迷失世界分享盼望信息的责任，这是我们对人类所能提供的最高服事。从最神圣的意义而言，管家职分就是舍己的奉献。</w:t>
      </w:r>
      <w:r w:rsidRPr="00F5201C">
        <w:rPr>
          <w:rFonts w:ascii="KaiTi" w:eastAsia="KaiTi" w:hAnsi="KaiTi" w:hint="eastAsia"/>
          <w:b/>
          <w:bCs/>
          <w:sz w:val="28"/>
          <w:szCs w:val="28"/>
        </w:rPr>
        <w:t>它发轫于基督在十字架上的舍己；而当我们为了尊荣基督而献上自</w:t>
      </w:r>
      <w:r w:rsidRPr="00F5201C">
        <w:rPr>
          <w:rFonts w:ascii="KaiTi" w:eastAsia="KaiTi" w:hAnsi="KaiTi" w:hint="eastAsia"/>
          <w:b/>
          <w:bCs/>
          <w:sz w:val="28"/>
          <w:szCs w:val="28"/>
        </w:rPr>
        <w:lastRenderedPageBreak/>
        <w:t>己、奉献十分之一与感恩祭、参与服事、建立教会并支持向失丧世界的宣教工作时，这种奉献便达到了巅峰。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天上的投资决定我们的人生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5201C">
        <w:rPr>
          <w:rFonts w:ascii="KaiTi" w:eastAsia="KaiTi" w:hAnsi="KaiTi" w:hint="eastAsia"/>
          <w:b/>
          <w:bCs/>
          <w:sz w:val="28"/>
          <w:szCs w:val="28"/>
        </w:rPr>
        <w:t>基督徒的价值观与世人的价值观迥然不同。从属灵的角度审视，真正的财富并非由我们的“净资产”衡量，而是由我们在天上的投资所决定。</w:t>
      </w:r>
      <w:r w:rsidRPr="00F5201C">
        <w:rPr>
          <w:rFonts w:ascii="KaiTi" w:eastAsia="KaiTi" w:hAnsi="KaiTi" w:hint="eastAsia"/>
          <w:sz w:val="28"/>
          <w:szCs w:val="28"/>
        </w:rPr>
        <w:t>耶稣在马太福音 六 19-21 教导说：</w:t>
      </w:r>
      <w:r w:rsidRPr="00F5201C">
        <w:rPr>
          <w:rFonts w:ascii="KaiTi" w:eastAsia="KaiTi" w:hAnsi="KaiTi" w:hint="eastAsia"/>
          <w:i/>
          <w:iCs/>
          <w:sz w:val="28"/>
          <w:szCs w:val="28"/>
        </w:rPr>
        <w:t>“不要为自己积攒财宝在地上，地上有虫子咬，能锈坏，也有贼挖窟窿来偷；只要积攒财宝在天上，天上没有虫子咬，不能锈坏，也没有贼挖窟窿来偷。因为你的财宝在哪里，你的心也在那里。”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耶稣深刻地指出，我们的财宝决定了我们心的归宿（太 六 21）。不要在地上积蓄转瞬即逝的财富。耶稣在教导中刻意避免使用单一的“金钱”一词，是为了让我们不将此教训仅仅局限于金钱财富。在新加坡，人们常陷入财富的诱惑，例如参与各种快速致富的计划。而“财宝”描述的是我们所看重、所珍视、所尊崇的一切事物——它可以是金钱、股票或其他投资，也可以是宠物、名车、产业、闲暇，甚至是自我。我们生命中有价值的事物，不应只限于属地的范畴，更应涵盖天上永恒的事项。我们应当将生命投资在那些能带进天国的永恒产业上。歌罗西书 三 1-2 说：</w:t>
      </w:r>
      <w:r w:rsidRPr="00F5201C">
        <w:rPr>
          <w:rFonts w:ascii="KaiTi" w:eastAsia="KaiTi" w:hAnsi="KaiTi" w:hint="eastAsia"/>
          <w:i/>
          <w:iCs/>
          <w:sz w:val="28"/>
          <w:szCs w:val="28"/>
        </w:rPr>
        <w:t>“所以，你们若真与基督一同复活，就当求在上面的事；那里有基督坐在神的右边。你们要思念上面的事，不要思念地上的事。”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我们在地上所聚敛的财富，终究会受到虫蛀、锈蚀和盗贼的侵害。在耶稣的时代，物质财富通常体现为华衣与钱币。尤其是羊毛料的衣物极度贵重，却易被虫蛀；钱币和金属则难逃生锈。文中“挖窟窿”一词的字面意思是“挖掘”，生动描绘了盗贼挖穿泥砖墙进入室内窃取财物的场景。相比之下，天上的财宝既不会朽坏，也不会被盗取（太 六 19），乃是永恒常存的。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财宝的所在与心的光景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b/>
          <w:bCs/>
          <w:sz w:val="28"/>
          <w:szCs w:val="28"/>
        </w:rPr>
        <w:t>拥有财富本身并无过错，关键在于我们如何定位并寻找它们。从某种意义上说，检视我们的财宝</w:t>
      </w:r>
      <w:r w:rsidRPr="00F5201C">
        <w:rPr>
          <w:rFonts w:ascii="KaiTi" w:eastAsia="KaiTi" w:hAnsi="KaiTi" w:hint="eastAsia"/>
          <w:sz w:val="28"/>
          <w:szCs w:val="28"/>
        </w:rPr>
        <w:t>就能映照出内心的真实面貌。若有人查看我们的厨房橱柜和冰箱，便能轻易判断出我们的饮食偏好。同理，当我们审视自己最珍视的事物时，就能洞察内心的渴望与动机。我们所看重的事物（即我们投入大量时间和金钱之处）揭示了我们真实的属灵光景。这句话同时也表明，我们的心很快就会移向我们持续投资的地方。若一个人将毕生的</w:t>
      </w:r>
      <w:r w:rsidRPr="00F5201C">
        <w:rPr>
          <w:rFonts w:ascii="KaiTi" w:eastAsia="KaiTi" w:hAnsi="KaiTi" w:hint="eastAsia"/>
          <w:sz w:val="28"/>
          <w:szCs w:val="28"/>
        </w:rPr>
        <w:lastRenderedPageBreak/>
        <w:t>积蓄和精力都倾注于一项新事业，那项事业便会逐渐占据他所有的时间、注意力和精力。在盲目追求财富的过程中，神、家庭和教会往往会被边缘化。我们的心，必然会转向财宝所在之地。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从对天上资产的深刻理解出发，我们应当确立人生准则，使自己将来能收获丰盛的属灵红利（西 三 1-2）。作为基督徒，最危险的事莫过于将资源全数投资在一个短暂的世界里。我们的投资应当放在我们真正居住的地方。基督徒最终的家园不在地上，而在天上（参 彼得前书 二 11；希伯来书 十一 9-10, 13）。</w:t>
      </w:r>
      <w:r w:rsidRPr="00F5201C">
        <w:rPr>
          <w:rFonts w:ascii="KaiTi" w:eastAsia="KaiTi" w:hAnsi="KaiTi" w:hint="eastAsia"/>
          <w:b/>
          <w:bCs/>
          <w:sz w:val="28"/>
          <w:szCs w:val="28"/>
        </w:rPr>
        <w:t>因此，我们应当向神奉献，将投资安置在我们拥有永恒公民身份的地方。永恒是极其漫长的；我们是选择在地上享受那转瞬即逝的奖赏，还是选择在天上享受那永不归零的赏赐呢？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非拥有原则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无论在地上的财宝看起来多么丰厚，基督徒必须始终清醒地意识到，自己并不真正拥有任何东西，而仅仅是受托人和管家（哥林多前书 四 2）。我们的角色是“管家”——即管理者或行政人员，受托代为管理他人的产业，而非其拥有者（正如同基金经理的职能）。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在今生，我们并不拥有主权；我们只是神产业的看顾者，而非主人。无论我们一生中积攒了多少世间的资产，没有一样是真正属于我们的。这是每一位立志积攒天上财宝的人必须铭记的原则。无论我们在世上的资产规模如何，我们从来都不是主人，只是代主营运的管家。彼得在彼得前书 四 10-11 劝勉道：</w:t>
      </w:r>
      <w:r w:rsidRPr="00F5201C">
        <w:rPr>
          <w:rFonts w:ascii="KaiTi" w:eastAsia="KaiTi" w:hAnsi="KaiTi" w:hint="eastAsia"/>
          <w:i/>
          <w:iCs/>
          <w:sz w:val="28"/>
          <w:szCs w:val="28"/>
        </w:rPr>
        <w:t>“各人要照所得的恩赐彼此服事，作神百般恩赐的好管家。若有讲道的，要按着神的圣言讲；若有服事人的，要按着神所赐的力量服事，叫神在凡事上因耶稣基督得荣耀。原来荣耀、权能都是祂的，直到永永远远。”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关系原则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另一个引导我们为永恒投资的原则，是关系的原则。</w:t>
      </w:r>
      <w:r w:rsidRPr="00F5201C">
        <w:rPr>
          <w:rFonts w:ascii="KaiTi" w:eastAsia="KaiTi" w:hAnsi="KaiTi" w:hint="eastAsia"/>
          <w:b/>
          <w:bCs/>
          <w:sz w:val="28"/>
          <w:szCs w:val="28"/>
        </w:rPr>
        <w:t>核心问题在于：你与你所渴求的那样事物之间，关系有多亲密？</w:t>
      </w:r>
      <w:r w:rsidRPr="00F5201C">
        <w:rPr>
          <w:rFonts w:ascii="KaiTi" w:eastAsia="KaiTi" w:hAnsi="KaiTi" w:hint="eastAsia"/>
          <w:sz w:val="28"/>
          <w:szCs w:val="28"/>
        </w:rPr>
        <w:t>若有一天这些财宝不复存在，你是否会遭受毁灭性的打击？在我们的生命中，有哪些东西是一旦失去，就会让我们感到毫无价值、无助且绝望的？这反映出我们是否过分爱慕它。如果任何一项身外之物的失去都会剧烈地改变我们的生活重心，那就意味着我们在该项事物上投资过多，与之建立的关系已经失当。我们与基督的关系，理应远胜过世间万物。这是极值深思的问题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lastRenderedPageBreak/>
        <w:t>天上的投资决定我们的态度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5201C">
        <w:rPr>
          <w:rFonts w:ascii="KaiTi" w:eastAsia="KaiTi" w:hAnsi="KaiTi" w:hint="eastAsia"/>
          <w:b/>
          <w:bCs/>
          <w:sz w:val="28"/>
          <w:szCs w:val="28"/>
        </w:rPr>
        <w:t>我们如何审视人生，取决于我们将投资置于地上的财宝还是天上的财宝，因为心随财走。</w:t>
      </w:r>
      <w:r w:rsidRPr="00F5201C">
        <w:rPr>
          <w:rFonts w:ascii="KaiTi" w:eastAsia="KaiTi" w:hAnsi="KaiTi" w:hint="eastAsia"/>
          <w:sz w:val="28"/>
          <w:szCs w:val="28"/>
        </w:rPr>
        <w:t>马太福音 六 22-23 指出：</w:t>
      </w:r>
      <w:r w:rsidRPr="00F5201C">
        <w:rPr>
          <w:rFonts w:ascii="KaiTi" w:eastAsia="KaiTi" w:hAnsi="KaiTi" w:hint="eastAsia"/>
          <w:i/>
          <w:iCs/>
          <w:sz w:val="28"/>
          <w:szCs w:val="28"/>
        </w:rPr>
        <w:t>“眼睛就是身上的灯。你的眼睛若了亮，全身就光明；你的眼睛若昏花，全身就黑暗。你里头的光若黑暗了，那黑暗是何等大呢！”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这段论述探讨了我们对世俗之事与永恒之事的态度。“灯”象征着光或烛火，是光明与照亮的源头。原则十分简明：眼睛是全身的灯，是领航的来源。我们每天都生活在这个事实中——试想有多少人需要佩戴眼镜或隐形眼镜（新加坡的近视率已攀升至历史新高）。我们的视力直接影响身体的整体运作，我们因感官的渴望而追求目标，也凭视力完成任务。在属灵层面，我们的眼光（视角）掌管着全人，因此我们需要高度谨慎地保守自己的眼睛，使其聚焦于基督与永恒，从而远离世界的诱惑与败坏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耶稣指出，我们对世界可能存在两种截然不同的看法。此处译为“了亮”或“好”的词汇含义深远，在圣经语境中常包含“慷慨”或“宽宏”之意（参 雅各书 一 5）。请铭记，耶稣正在教导我们如何积攒天上的财宝。而进行这种永恒投资的关键方式之一，便是以属天的智慧，向神、向教会以及宣教事工进行慷慨的奉献。当我们的眼睛是“好”的（即慷慨奉献的），我们整个人就会充满光明，这是极大的福分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反之，贪爱世俗、心存贪婪的人，如同透过模糊扭曲的窗户看世界，一切现实都被幻象取代。然而，拥有正确属灵眼光的人是知足的，并懂得在天上为自己积攒财富。今天，我们是否拥有面对现状与未来的正确眼光？</w:t>
      </w:r>
      <w:r w:rsidRPr="00F5201C">
        <w:rPr>
          <w:rFonts w:ascii="KaiTi" w:eastAsia="KaiTi" w:hAnsi="KaiTi" w:hint="eastAsia"/>
          <w:b/>
          <w:bCs/>
          <w:sz w:val="28"/>
          <w:szCs w:val="28"/>
        </w:rPr>
        <w:t>我们的双眼正专注于什么？是专注于那物质而虚浮的事物，还是那天上永恒不易的实相？我们所渴望的，仅仅是地上的财宝，还是天上的财宝？我们必须作出决断，因为两者绝不可兼得。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天上的专注决定我们正确的优先次序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每个人的生命中都有其优先次序，这便是界定并掌控人生航向的关键力量。马太福音 六 24 宣称：</w:t>
      </w:r>
      <w:r w:rsidRPr="00F5201C">
        <w:rPr>
          <w:rFonts w:ascii="KaiTi" w:eastAsia="KaiTi" w:hAnsi="KaiTi" w:hint="eastAsia"/>
          <w:i/>
          <w:iCs/>
          <w:sz w:val="28"/>
          <w:szCs w:val="28"/>
        </w:rPr>
        <w:t>“一个人不能事奉两个主；不是恶这个爱那个，就是重这个轻那个。你们不能又事奉神，又事奉玛门。”</w:t>
      </w:r>
      <w:r w:rsidRPr="00F5201C">
        <w:rPr>
          <w:rFonts w:ascii="KaiTi" w:eastAsia="KaiTi" w:hAnsi="KaiTi" w:hint="eastAsia"/>
          <w:sz w:val="28"/>
          <w:szCs w:val="28"/>
        </w:rPr>
        <w:t xml:space="preserve"> 这节经文陈述了一个不容辩驳的真理：人无法在同一时刻效忠于两个主人。有些关系是具有排他性的，不能并存。耶稣在此使用的词汇指向“奴仆”或“奴隶”，祂并非在形容一个拥有两份兼职的人。作为奴隶，只能绝对归属于一个主人，因此同时侍奉两个主人在逻辑和事实上都是不可能的。“不是恶这个爱那</w:t>
      </w:r>
      <w:r w:rsidRPr="00F5201C">
        <w:rPr>
          <w:rFonts w:ascii="KaiTi" w:eastAsia="KaiTi" w:hAnsi="KaiTi" w:hint="eastAsia"/>
          <w:sz w:val="28"/>
          <w:szCs w:val="28"/>
        </w:rPr>
        <w:lastRenderedPageBreak/>
        <w:t>个”说明了不可能同时对两个对象产生绝对的依附；“重这个轻那个”则强调了顺服与委身的唯一性。当两个主人的命令产生冲突时，仆人必须做出抉择：顺服其中一位，并舍弃另一位的意志。我诚挚地盼望，你所选择顺服的是我们的主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b/>
          <w:bCs/>
          <w:sz w:val="28"/>
          <w:szCs w:val="28"/>
        </w:rPr>
        <w:t>在我们的生命中，始终有两位主人在彼此竞争、冲突：是神，还是金钱？是圣言，还是世界？</w:t>
      </w:r>
      <w:r w:rsidRPr="00F5201C">
        <w:rPr>
          <w:rFonts w:ascii="KaiTi" w:eastAsia="KaiTi" w:hAnsi="KaiTi" w:hint="eastAsia"/>
          <w:sz w:val="28"/>
          <w:szCs w:val="28"/>
        </w:rPr>
        <w:t>这里的“金钱”亦可泛指产业或物质财产，代表了一切我们所拥有的负累。若我们将财宝积攒在地上，金钱便成了我们的主宰。我们内心的投资取向，决定了谁是我们的主人。马太福音 六 21 再次提醒：</w:t>
      </w:r>
      <w:r w:rsidRPr="00F5201C">
        <w:rPr>
          <w:rFonts w:ascii="KaiTi" w:eastAsia="KaiTi" w:hAnsi="KaiTi" w:hint="eastAsia"/>
          <w:i/>
          <w:iCs/>
          <w:sz w:val="28"/>
          <w:szCs w:val="28"/>
        </w:rPr>
        <w:t>“因为你的财宝在哪里，你的心也在那里。”</w:t>
      </w:r>
      <w:r w:rsidRPr="00F5201C">
        <w:rPr>
          <w:rFonts w:ascii="KaiTi" w:eastAsia="KaiTi" w:hAnsi="KaiTi" w:hint="eastAsia"/>
          <w:sz w:val="28"/>
          <w:szCs w:val="28"/>
        </w:rPr>
        <w:t xml:space="preserve"> 保罗在提摩太前书 六 6, 10 告诫说：</w:t>
      </w:r>
      <w:r w:rsidRPr="00F5201C">
        <w:rPr>
          <w:rFonts w:ascii="KaiTi" w:eastAsia="KaiTi" w:hAnsi="KaiTi" w:hint="eastAsia"/>
          <w:i/>
          <w:iCs/>
          <w:sz w:val="28"/>
          <w:szCs w:val="28"/>
        </w:rPr>
        <w:t>“然而，敬虔加上知足的心便是大利了……贪财是万恶之根；有人贪恋钱财，就被引诱离了真道，用许多愁苦把自己刺透了。”</w:t>
      </w:r>
      <w:r w:rsidRPr="00F5201C">
        <w:rPr>
          <w:rFonts w:ascii="KaiTi" w:eastAsia="KaiTi" w:hAnsi="KaiTi" w:hint="eastAsia"/>
          <w:sz w:val="28"/>
          <w:szCs w:val="28"/>
        </w:rPr>
        <w:t xml:space="preserve"> 我们应当在基督里常存知足，不于今生贪求无度，而是以我们的财物与生命来尊荣基督。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b/>
          <w:bCs/>
          <w:sz w:val="32"/>
          <w:szCs w:val="32"/>
        </w:rPr>
      </w:pPr>
      <w:r w:rsidRPr="00F5201C">
        <w:rPr>
          <w:rFonts w:ascii="KaiTi" w:eastAsia="KaiTi" w:hAnsi="KaiTi" w:hint="eastAsia"/>
          <w:b/>
          <w:bCs/>
          <w:sz w:val="32"/>
          <w:szCs w:val="32"/>
        </w:rPr>
        <w:t>结论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sz w:val="28"/>
          <w:szCs w:val="28"/>
        </w:rPr>
      </w:pPr>
      <w:r w:rsidRPr="00F5201C">
        <w:rPr>
          <w:rFonts w:ascii="KaiTi" w:eastAsia="KaiTi" w:hAnsi="KaiTi" w:hint="eastAsia"/>
          <w:sz w:val="28"/>
          <w:szCs w:val="28"/>
        </w:rPr>
        <w:t>我们在地上所拥有的一切暂时资源，终将面临虫蛀、锈蚀与毁坏，唯有神才是我们永恒的供应者。请自省：我们的灵魂与物质财产，最终的归宿将在何方？若金钱篡位成为了我们的神，那便是灵魂对财富的捆绑，是对神极大的冒犯，且所有属地的积蓄终有一天会被烈火焚烧。作为基督徒，</w:t>
      </w:r>
      <w:r w:rsidRPr="00F5201C">
        <w:rPr>
          <w:rFonts w:ascii="KaiTi" w:eastAsia="KaiTi" w:hAnsi="KaiTi" w:hint="eastAsia"/>
          <w:b/>
          <w:bCs/>
          <w:sz w:val="28"/>
          <w:szCs w:val="28"/>
        </w:rPr>
        <w:t>让我们学习如何投资于天国，收获永恒的红利；在这短暂的客旅人生中，将全人、时间、才干和财物全然献上，忠心地侍奉并荣耀主，因为主再来的日子已经近了</w:t>
      </w:r>
      <w:r w:rsidRPr="00F5201C">
        <w:rPr>
          <w:rFonts w:ascii="KaiTi" w:eastAsia="KaiTi" w:hAnsi="KaiTi" w:hint="eastAsia"/>
          <w:sz w:val="28"/>
          <w:szCs w:val="28"/>
        </w:rPr>
        <w:t>。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5201C">
        <w:rPr>
          <w:rFonts w:ascii="KaiTi" w:eastAsia="KaiTi" w:hAnsi="KaiTi" w:hint="eastAsia"/>
          <w:i/>
          <w:iCs/>
          <w:sz w:val="28"/>
          <w:szCs w:val="28"/>
        </w:rPr>
        <w:t>孙友强牧师</w:t>
      </w:r>
    </w:p>
    <w:p w:rsidR="00F5201C" w:rsidRPr="00F5201C" w:rsidRDefault="00F5201C" w:rsidP="00F5201C">
      <w:pPr>
        <w:jc w:val="both"/>
        <w:rPr>
          <w:rFonts w:ascii="KaiTi" w:eastAsia="KaiTi" w:hAnsi="KaiTi"/>
          <w:i/>
          <w:iCs/>
          <w:sz w:val="28"/>
          <w:szCs w:val="28"/>
        </w:rPr>
      </w:pPr>
    </w:p>
    <w:p w:rsidR="00F5201C" w:rsidRPr="00F5201C" w:rsidRDefault="00F5201C" w:rsidP="00F5201C">
      <w:pPr>
        <w:jc w:val="both"/>
        <w:rPr>
          <w:rFonts w:ascii="KaiTi" w:eastAsia="KaiTi" w:hAnsi="KaiTi" w:hint="eastAsia"/>
          <w:i/>
          <w:iCs/>
          <w:sz w:val="28"/>
          <w:szCs w:val="28"/>
        </w:rPr>
      </w:pPr>
      <w:r w:rsidRPr="00F5201C">
        <w:rPr>
          <w:rFonts w:ascii="KaiTi" w:eastAsia="KaiTi" w:hAnsi="KaiTi" w:hint="eastAsia"/>
          <w:i/>
          <w:iCs/>
          <w:sz w:val="28"/>
          <w:szCs w:val="28"/>
        </w:rPr>
        <w:t>权望堂笃信圣经长老会</w:t>
      </w:r>
    </w:p>
    <w:p w:rsidR="00F5201C" w:rsidRPr="00F5201C" w:rsidRDefault="00F5201C" w:rsidP="00F5201C">
      <w:pPr>
        <w:jc w:val="both"/>
        <w:rPr>
          <w:rFonts w:ascii="KaiTi" w:eastAsia="KaiTi" w:hAnsi="KaiTi"/>
          <w:sz w:val="28"/>
          <w:szCs w:val="28"/>
        </w:rPr>
      </w:pPr>
    </w:p>
    <w:p w:rsidR="00D13C00" w:rsidRPr="00F5201C" w:rsidRDefault="00F5201C" w:rsidP="00F5201C">
      <w:pPr>
        <w:jc w:val="both"/>
      </w:pPr>
      <w:r w:rsidRPr="00F5201C">
        <w:rPr>
          <w:rFonts w:ascii="KaiTi" w:eastAsia="KaiTi" w:hAnsi="KaiTi" w:hint="eastAsia"/>
        </w:rPr>
        <w:t xml:space="preserve">（改编自 Eklund 与 </w:t>
      </w:r>
      <w:proofErr w:type="spellStart"/>
      <w:r w:rsidRPr="00F5201C">
        <w:rPr>
          <w:rFonts w:ascii="KaiTi" w:eastAsia="KaiTi" w:hAnsi="KaiTi" w:hint="eastAsia"/>
        </w:rPr>
        <w:t>Amtin</w:t>
      </w:r>
      <w:proofErr w:type="spellEnd"/>
      <w:r w:rsidRPr="00F5201C">
        <w:rPr>
          <w:rFonts w:ascii="KaiTi" w:eastAsia="KaiTi" w:hAnsi="KaiTi" w:hint="eastAsia"/>
        </w:rPr>
        <w:t>，《Partners with God》，纳什维尔：Convention Press，1994</w:t>
      </w:r>
      <w:r w:rsidRPr="00F5201C">
        <w:rPr>
          <w:rFonts w:hint="eastAsia"/>
        </w:rPr>
        <w:t>）</w:t>
      </w:r>
    </w:p>
    <w:sectPr w:rsidR="00D13C00" w:rsidRPr="00F5201C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7396" w:rsidRDefault="00927396" w:rsidP="00C70AF5">
      <w:r>
        <w:separator/>
      </w:r>
    </w:p>
  </w:endnote>
  <w:endnote w:type="continuationSeparator" w:id="0">
    <w:p w:rsidR="00927396" w:rsidRDefault="00927396" w:rsidP="00C7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3489512"/>
      <w:docPartObj>
        <w:docPartGallery w:val="Page Numbers (Bottom of Page)"/>
        <w:docPartUnique/>
      </w:docPartObj>
    </w:sdtPr>
    <w:sdtContent>
      <w:p w:rsidR="00C70AF5" w:rsidRDefault="00C70AF5" w:rsidP="00F520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70AF5" w:rsidRDefault="00C70AF5" w:rsidP="00C70A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27571576"/>
      <w:docPartObj>
        <w:docPartGallery w:val="Page Numbers (Bottom of Page)"/>
        <w:docPartUnique/>
      </w:docPartObj>
    </w:sdtPr>
    <w:sdtContent>
      <w:p w:rsidR="00C70AF5" w:rsidRDefault="00C70AF5" w:rsidP="00F520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70AF5" w:rsidRDefault="00C70AF5" w:rsidP="00C70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7396" w:rsidRDefault="00927396" w:rsidP="00C70AF5">
      <w:r>
        <w:separator/>
      </w:r>
    </w:p>
  </w:footnote>
  <w:footnote w:type="continuationSeparator" w:id="0">
    <w:p w:rsidR="00927396" w:rsidRDefault="00927396" w:rsidP="00C70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0"/>
    <w:rsid w:val="00240D57"/>
    <w:rsid w:val="00310D62"/>
    <w:rsid w:val="004304A4"/>
    <w:rsid w:val="004F1E1F"/>
    <w:rsid w:val="00927396"/>
    <w:rsid w:val="00C70AF5"/>
    <w:rsid w:val="00D13C00"/>
    <w:rsid w:val="00F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6A149"/>
  <w15:chartTrackingRefBased/>
  <w15:docId w15:val="{0FC4B3D7-A91B-B742-9146-46261336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0A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F5"/>
  </w:style>
  <w:style w:type="character" w:styleId="PageNumber">
    <w:name w:val="page number"/>
    <w:basedOn w:val="DefaultParagraphFont"/>
    <w:uiPriority w:val="99"/>
    <w:semiHidden/>
    <w:unhideWhenUsed/>
    <w:rsid w:val="00C70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2026-03-01T08:47:00Z</dcterms:created>
  <dcterms:modified xsi:type="dcterms:W3CDTF">2026-03-01T12:17:00Z</dcterms:modified>
</cp:coreProperties>
</file>