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3A7" w:rsidRPr="00D933A7" w:rsidRDefault="00D933A7" w:rsidP="00D933A7">
      <w:pPr>
        <w:jc w:val="center"/>
        <w:rPr>
          <w:rFonts w:ascii="KaiTi" w:eastAsia="KaiTi" w:hAnsi="KaiTi"/>
          <w:b/>
          <w:bCs/>
          <w:sz w:val="32"/>
          <w:szCs w:val="32"/>
        </w:rPr>
      </w:pPr>
      <w:r w:rsidRPr="00D933A7">
        <w:rPr>
          <w:rFonts w:ascii="KaiTi" w:eastAsia="KaiTi" w:hAnsi="KaiTi" w:hint="eastAsia"/>
          <w:b/>
          <w:bCs/>
          <w:sz w:val="32"/>
          <w:szCs w:val="32"/>
        </w:rPr>
        <w:t>2026 年属灵更新的七个 F</w:t>
      </w:r>
    </w:p>
    <w:p w:rsidR="00D933A7" w:rsidRPr="00D933A7" w:rsidRDefault="00D933A7" w:rsidP="00D933A7">
      <w:pPr>
        <w:jc w:val="center"/>
        <w:rPr>
          <w:rFonts w:ascii="KaiTi" w:eastAsia="KaiTi" w:hAnsi="KaiTi" w:hint="eastAsia"/>
          <w:b/>
          <w:bCs/>
          <w:sz w:val="32"/>
          <w:szCs w:val="32"/>
        </w:rPr>
      </w:pPr>
      <w:r w:rsidRPr="00D933A7">
        <w:rPr>
          <w:rFonts w:ascii="KaiTi" w:eastAsia="KaiTi" w:hAnsi="KaiTi" w:hint="eastAsia"/>
          <w:b/>
          <w:bCs/>
          <w:sz w:val="32"/>
          <w:szCs w:val="32"/>
        </w:rPr>
        <w:t>（7Fs for Spiritual Transformation in 2026）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8"/>
          <w:szCs w:val="28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当我们被带进新的一年，在今天将教会的执事奉献在主面前之时，我们需要一个崭新的视角，来思考如何更有效地作主忠心的管家。让我们一同思想以下这七个「F」，它们如何与我们每一个人息息相关。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在时间、才干与财物的管理上忠心（Faithful in Stewardship of our Time, Talents &amp; Substance）</w:t>
      </w: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一个健康、不断成长的教会，其特征在于对敬拜、团契、管家职分与门徒训练的忠心。</w:t>
      </w:r>
      <w:r w:rsidRPr="00D933A7">
        <w:rPr>
          <w:rFonts w:ascii="KaiTi" w:eastAsia="KaiTi" w:hAnsi="KaiTi" w:hint="eastAsia"/>
          <w:sz w:val="26"/>
          <w:szCs w:val="26"/>
        </w:rPr>
        <w:t>司布真（Spurgeon）说过：“真正的管家，是受托管理主人产业的人，首先要保护它。哦，我们当以何等迫切的心志来守护基督的福音！当以何等圣洁的勇气，为那一次交付圣徒的真道竭力争辩！”保罗也在《提摩太后书》一 13 中劝勉提摩太要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“持守那纯正话语的规模”</w:t>
      </w:r>
      <w:r w:rsidRPr="00D933A7">
        <w:rPr>
          <w:rFonts w:ascii="KaiTi" w:eastAsia="KaiTi" w:hAnsi="KaiTi" w:hint="eastAsia"/>
          <w:sz w:val="26"/>
          <w:szCs w:val="26"/>
        </w:rPr>
        <w:t>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我们应当时刻预备好，并且对神所赐给我们的一切负责。总有一天，我们每一个人都要向主交账，说明我们如何管理祂所托付的资源——包括时间、才干与财物；这些都当甘心乐意地献给神，因为祂已经丰富地赐福我们，为要扩展祂的国度。保罗在《哥林多后书》九 7 提醒我们</w:t>
      </w:r>
      <w:r w:rsidRPr="00D933A7">
        <w:rPr>
          <w:rFonts w:ascii="KaiTi" w:eastAsia="KaiTi" w:hAnsi="KaiTi" w:hint="eastAsia"/>
          <w:sz w:val="26"/>
          <w:szCs w:val="26"/>
        </w:rPr>
        <w:t>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“各人要随本心所酌定的，不要作难，不要勉强，因为捐得乐意的人是神所喜爱的。”</w:t>
      </w:r>
      <w:r w:rsidRPr="00D933A7">
        <w:rPr>
          <w:rFonts w:ascii="KaiTi" w:eastAsia="KaiTi" w:hAnsi="KaiTi" w:hint="eastAsia"/>
          <w:sz w:val="26"/>
          <w:szCs w:val="26"/>
        </w:rPr>
        <w:t>又在《哥林多前书》四 1–2 中劝勉说：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“人应当以我们为基督的执事，为神奥秘事的管家。所求于管家的，是要他有忠心。”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我们是否预备好，将来站在基督的审判台前呢？正如《哥林多后书》五 10 所说：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“因为我们众人必要在基督台前显露出来，叫各人按着本身所行的，或善或恶受报。”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在敬拜中存敬畏神的心（Fearful of God in Awe in Worship）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《箴言》九 10 说：“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敬畏耶和华是智慧的开端；认识至圣者便是聪明。”</w:t>
      </w:r>
      <w:r w:rsidRPr="00D933A7">
        <w:rPr>
          <w:rFonts w:ascii="KaiTi" w:eastAsia="KaiTi" w:hAnsi="KaiTi" w:hint="eastAsia"/>
          <w:sz w:val="26"/>
          <w:szCs w:val="26"/>
        </w:rPr>
        <w:t>我们活在一个败坏的世界里，人们迷恋受造之物和各样事物，却失去了对造物主当有的敬畏与尊崇。这里所说的敬畏，并不是病态的恐惧，而是对神的圣洁、能力与威严所怀有的深切敬重、惊叹与尊荣。这样的敬畏会使我们谦卑，尊主为大；引导我们更亲近主，顺服祂的旨意，在万事上尊祂为首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真正的改革宗敬拜，以及敬虔生活与服事稳固的圣经根基，乃是建立在对神的敬畏之上，而不是随便、轻浮、属肉体的敬拜。让我们在新的一年里作智慧的人，在主的训诲和敬畏中不断成长。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lastRenderedPageBreak/>
        <w:t>在品格与事奉上结果子（Fruitful in our Character &amp; Ministry）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马丁·劳埃德·琼斯（Martin Lloyd-Jones）曾说：“一个不结果子的基督徒，本身就是一个矛盾。”《彼得后书》一 8 告诉我们，在认识主上不应是不结果子的。基督徒当结出悔改的果子，以及圣灵的果子（参《马太福音》三 8；《加拉太书》五 22–23）。属灵生命的成长是真实得救的见证，也是荣耀神、讨神喜悦的外在表现。我们需要操练并建立基督般的品格，例如节制、忍耐等，使我们能在他人的生命中带来积极而持久的影响。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真正的结果子，无论是在品格上还是在事工果效上，都是源自常常住在基督里，让圣灵在我们里面并藉着我们动工。</w:t>
      </w:r>
    </w:p>
    <w:p w:rsidR="00D933A7" w:rsidRPr="00D933A7" w:rsidRDefault="00D933A7" w:rsidP="00D933A7">
      <w:pPr>
        <w:jc w:val="both"/>
        <w:rPr>
          <w:rFonts w:ascii="KaiTi" w:eastAsia="KaiTi" w:hAnsi="KaiTi"/>
          <w:b/>
          <w:bCs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在事奉主上心灵火热（Fervent in Spirit in Serving the Lord）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保罗在《罗马书》十二 11–12 中给了我们这样的劝勉：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“殷勤，不可懒惰；要心里火热，常常服事主；在指望中要喜乐，在患难中要忍耐，祷告要恒切。”</w:t>
      </w:r>
      <w:r w:rsidRPr="00D933A7">
        <w:rPr>
          <w:rFonts w:ascii="KaiTi" w:eastAsia="KaiTi" w:hAnsi="KaiTi" w:hint="eastAsia"/>
          <w:sz w:val="26"/>
          <w:szCs w:val="26"/>
        </w:rPr>
        <w:t>“心里火热，服事主”是圣经对信徒的呼召，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呼召我们以热切、殷勤、持续不断的热诚来事奉和敬拜神，避免懒散与自满；以内在强健的属灵生命支持合宜的行动；并在祷告、见证和日常生活的一切事上，怀着对主深切而恒久的爱，靠着圣灵的能力来完成。</w:t>
      </w:r>
      <w:r w:rsidRPr="00D933A7">
        <w:rPr>
          <w:rFonts w:ascii="KaiTi" w:eastAsia="KaiTi" w:hAnsi="KaiTi" w:hint="eastAsia"/>
          <w:sz w:val="26"/>
          <w:szCs w:val="26"/>
        </w:rPr>
        <w:t>其相反面，则是事奉上的迟钝懒散，以及对神的事漠不关心的态度，这对属灵生命毫无益处。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心中被圣灵充满（Filled with the Spirit in our Hearts）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保罗在《以弗所书》五 18–21 中说：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“不要醉酒，酒能使人放荡，乃要被圣灵充满。当用诗章、颂词、灵歌彼此对说，口唱心和地赞美主；凡事要奉我们主耶稣基督的名，常常感谢父神；又当存敬畏基督的心，彼此顺服。”</w:t>
      </w:r>
      <w:r w:rsidRPr="00D933A7">
        <w:rPr>
          <w:rFonts w:ascii="KaiTi" w:eastAsia="KaiTi" w:hAnsi="KaiTi" w:hint="eastAsia"/>
          <w:sz w:val="26"/>
          <w:szCs w:val="26"/>
        </w:rPr>
        <w:t>世上只有两种人：有圣灵的人，和没有圣灵的人。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我们需要让圣灵引导、影响并赐能力，使我们的生命不再被属世的私欲所主导，而是显出喜乐、平安、勇敢、温柔、忍耐、节制与顺服的生命记号；</w:t>
      </w:r>
      <w:r w:rsidRPr="00D933A7">
        <w:rPr>
          <w:rFonts w:ascii="KaiTi" w:eastAsia="KaiTi" w:hAnsi="KaiTi" w:hint="eastAsia"/>
          <w:sz w:val="26"/>
          <w:szCs w:val="26"/>
        </w:rPr>
        <w:t>这是信徒持续将生命降服在神的引导与同在之下所结出的果子。被圣灵充满，意味着放弃对自我的倚靠，完全依赖神，让祂的爱充满我们，更新并改变我们的行为、言语与生命态度。《哥林多前书》六 19 说：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“岂不知你们的身子就是圣灵的殿吗？这圣灵是从神而来，住在你们里头的；并且你们不是自己的人。”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专注于基督与祂的国度（Focus on Christ &amp; His Kingdom）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我们活在一个极其分心的世界里，要在某一件事或某一个人身上保持完全专注的属灵操练，并不容易。手机、电视、音乐、游戏、休闲活动，甚至睡眠，都可能使我们远离主和祂的话语。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lastRenderedPageBreak/>
        <w:t>专注于基督与祂的国度，主要源自《马太福音》六 33 的教导，意味着将神的心意置于一切属世关切之上，相信祂的供应，并按着祂的性情而活；这包括寻求祂的旨意、事奉祂，并遵行祂的命令。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让我们从以自我为中心、只求生存的心态，转向以神为中心、出于智慧的生活，去寻求、认识并顺服祂的旨意。祷告求神帮助我们，不被人或世界分散注意力，而是完全专注于祂和祂的国度、祂的话语与祂的旨意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pStyle w:val="ListParagraph"/>
        <w:numPr>
          <w:ilvl w:val="0"/>
          <w:numId w:val="1"/>
        </w:num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以恩典的态度饶恕他人（Forgiving of Others with a Gracious Attitude）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在这个堕落的世界里，我们许多人都曾受过伤。主祷文中有这样一句话：</w:t>
      </w:r>
      <w:r w:rsidRPr="00D933A7">
        <w:rPr>
          <w:rFonts w:ascii="KaiTi" w:eastAsia="KaiTi" w:hAnsi="KaiTi" w:hint="eastAsia"/>
          <w:i/>
          <w:iCs/>
          <w:sz w:val="26"/>
          <w:szCs w:val="26"/>
        </w:rPr>
        <w:t>“免我们的债，如同我们免了人的债。”</w:t>
      </w:r>
      <w:r w:rsidRPr="00D933A7">
        <w:rPr>
          <w:rFonts w:ascii="KaiTi" w:eastAsia="KaiTi" w:hAnsi="KaiTi" w:hint="eastAsia"/>
          <w:sz w:val="26"/>
          <w:szCs w:val="26"/>
        </w:rPr>
        <w:t>（《马太福音》六 9–13）若我们不能饶恕他人，就无法诚实地背诵主祷文。曾有人说过：“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饶恕一个人，就是释放一个囚犯，而后来你发现，这个囚犯其实是你自己。”</w:t>
      </w:r>
      <w:r w:rsidRPr="00D933A7">
        <w:rPr>
          <w:rFonts w:ascii="KaiTi" w:eastAsia="KaiTi" w:hAnsi="KaiTi" w:hint="eastAsia"/>
          <w:sz w:val="26"/>
          <w:szCs w:val="26"/>
        </w:rPr>
        <w:t>我们的主教导我们要饶恕人“七十个七次”，意思是饶恕不应有限度，而是发自内心、不是出于勉强。饶恕，是靠着神的能力所作出的一个有意识的决定：即使对方没有悔改，也不选择被冒犯或被仇恨所捆绑。</w:t>
      </w:r>
      <w:r w:rsidRPr="00D933A7">
        <w:rPr>
          <w:rFonts w:ascii="KaiTi" w:eastAsia="KaiTi" w:hAnsi="KaiTi" w:hint="eastAsia"/>
          <w:b/>
          <w:bCs/>
          <w:sz w:val="26"/>
          <w:szCs w:val="26"/>
        </w:rPr>
        <w:t>恩典态度的原则，是照着神饶恕我们的方式去饶恕他人。认识到自己同样需要恩典，会使我们有智慧与谦卑去向他人施予恩典。怀抱不饶恕的心，会在情绪与属灵上伤害自己，并可能导致苦毒、仇恨与愤慨等负面情绪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恩典的态度，对人的心灵、思想与情感都有益处。圣经中饶恕的目标，是在神的旨意中，藉着温柔与劝戒的灵，使犯罪者在悔改中得着恢复；双方的心都不存报复，把最终的公义交托给神。让我们祈求神赐下恩典的心，彼此以恩慈、怜悯、谦卑与忍耐相待，彼此包容，因为我们同样软弱，也可能犯下相同的过失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b/>
          <w:bCs/>
          <w:sz w:val="26"/>
          <w:szCs w:val="26"/>
        </w:rPr>
      </w:pPr>
      <w:r w:rsidRPr="00D933A7">
        <w:rPr>
          <w:rFonts w:ascii="KaiTi" w:eastAsia="KaiTi" w:hAnsi="KaiTi" w:hint="eastAsia"/>
          <w:b/>
          <w:bCs/>
          <w:sz w:val="26"/>
          <w:szCs w:val="26"/>
        </w:rPr>
        <w:t>结论</w:t>
      </w:r>
    </w:p>
    <w:p w:rsidR="00D933A7" w:rsidRPr="00D933A7" w:rsidRDefault="00D933A7" w:rsidP="00D933A7">
      <w:pPr>
        <w:jc w:val="both"/>
        <w:rPr>
          <w:rFonts w:ascii="KaiTi" w:eastAsia="KaiTi" w:hAnsi="KaiTi"/>
          <w:b/>
          <w:bCs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sz w:val="26"/>
          <w:szCs w:val="26"/>
        </w:rPr>
      </w:pPr>
      <w:r w:rsidRPr="00D933A7">
        <w:rPr>
          <w:rFonts w:ascii="KaiTi" w:eastAsia="KaiTi" w:hAnsi="KaiTi" w:hint="eastAsia"/>
          <w:sz w:val="26"/>
          <w:szCs w:val="26"/>
        </w:rPr>
        <w:t>既然我们已经迈进2026 年，让我们省察自己，是否怀着正确的心态，与神一起把新的一年起步得好。这七个「F」并非包罗万象，但若我们靠着神的能力，在今年努力实行，必能带来极大的属灵益处。这是值得我们祷告、并在接下来的日子里忠心实践的功课。</w:t>
      </w:r>
    </w:p>
    <w:p w:rsidR="00D933A7" w:rsidRPr="00D933A7" w:rsidRDefault="00D933A7" w:rsidP="00D933A7">
      <w:pPr>
        <w:jc w:val="both"/>
        <w:rPr>
          <w:rFonts w:ascii="KaiTi" w:eastAsia="KaiTi" w:hAnsi="KaiTi"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 w:hint="eastAsia"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i/>
          <w:iCs/>
          <w:sz w:val="26"/>
          <w:szCs w:val="26"/>
        </w:rPr>
        <w:t>孙友强牧师</w:t>
      </w:r>
    </w:p>
    <w:p w:rsidR="00D933A7" w:rsidRPr="00D933A7" w:rsidRDefault="00D933A7" w:rsidP="00D933A7">
      <w:pPr>
        <w:jc w:val="both"/>
        <w:rPr>
          <w:rFonts w:ascii="KaiTi" w:eastAsia="KaiTi" w:hAnsi="KaiTi"/>
          <w:i/>
          <w:iCs/>
          <w:sz w:val="26"/>
          <w:szCs w:val="26"/>
        </w:rPr>
      </w:pPr>
    </w:p>
    <w:p w:rsidR="00D933A7" w:rsidRPr="00D933A7" w:rsidRDefault="00D933A7" w:rsidP="00D933A7">
      <w:pPr>
        <w:jc w:val="both"/>
        <w:rPr>
          <w:rFonts w:ascii="KaiTi" w:eastAsia="KaiTi" w:hAnsi="KaiTi"/>
          <w:i/>
          <w:iCs/>
          <w:sz w:val="26"/>
          <w:szCs w:val="26"/>
        </w:rPr>
      </w:pPr>
      <w:r w:rsidRPr="00D933A7">
        <w:rPr>
          <w:rFonts w:ascii="KaiTi" w:eastAsia="KaiTi" w:hAnsi="KaiTi" w:hint="eastAsia"/>
          <w:i/>
          <w:iCs/>
          <w:sz w:val="26"/>
          <w:szCs w:val="26"/>
        </w:rPr>
        <w:t>权望堂笃信圣经长老会</w:t>
      </w:r>
    </w:p>
    <w:sectPr w:rsidR="00D933A7" w:rsidRPr="00D933A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931" w:rsidRDefault="00C37931" w:rsidP="00D933A7">
      <w:r>
        <w:separator/>
      </w:r>
    </w:p>
  </w:endnote>
  <w:endnote w:type="continuationSeparator" w:id="0">
    <w:p w:rsidR="00C37931" w:rsidRDefault="00C37931" w:rsidP="00D9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8734668"/>
      <w:docPartObj>
        <w:docPartGallery w:val="Page Numbers (Bottom of Page)"/>
        <w:docPartUnique/>
      </w:docPartObj>
    </w:sdtPr>
    <w:sdtContent>
      <w:p w:rsidR="00D933A7" w:rsidRDefault="00D933A7" w:rsidP="00F21C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933A7" w:rsidRDefault="00D93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1711635"/>
      <w:docPartObj>
        <w:docPartGallery w:val="Page Numbers (Bottom of Page)"/>
        <w:docPartUnique/>
      </w:docPartObj>
    </w:sdtPr>
    <w:sdtContent>
      <w:p w:rsidR="00D933A7" w:rsidRDefault="00D933A7" w:rsidP="00F21C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933A7" w:rsidRDefault="00D93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931" w:rsidRDefault="00C37931" w:rsidP="00D933A7">
      <w:r>
        <w:separator/>
      </w:r>
    </w:p>
  </w:footnote>
  <w:footnote w:type="continuationSeparator" w:id="0">
    <w:p w:rsidR="00C37931" w:rsidRDefault="00C37931" w:rsidP="00D9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E19D4"/>
    <w:multiLevelType w:val="hybridMultilevel"/>
    <w:tmpl w:val="3F38CEF0"/>
    <w:lvl w:ilvl="0" w:tplc="6CF43C50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A7"/>
    <w:rsid w:val="00260AC8"/>
    <w:rsid w:val="00C37931"/>
    <w:rsid w:val="00D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5243"/>
  <w15:chartTrackingRefBased/>
  <w15:docId w15:val="{35D1DCA7-6612-5E48-BCAE-51F66218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A7"/>
  </w:style>
  <w:style w:type="character" w:styleId="PageNumber">
    <w:name w:val="page number"/>
    <w:basedOn w:val="DefaultParagraphFont"/>
    <w:uiPriority w:val="99"/>
    <w:semiHidden/>
    <w:unhideWhenUsed/>
    <w:rsid w:val="00D933A7"/>
  </w:style>
  <w:style w:type="paragraph" w:styleId="ListParagraph">
    <w:name w:val="List Paragraph"/>
    <w:basedOn w:val="Normal"/>
    <w:uiPriority w:val="34"/>
    <w:qFormat/>
    <w:rsid w:val="00D9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2026-01-04T09:12:00Z</dcterms:created>
  <dcterms:modified xsi:type="dcterms:W3CDTF">2026-01-04T09:22:00Z</dcterms:modified>
</cp:coreProperties>
</file>