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KaiTi" w:eastAsia="KaiTi" w:hAnsi="KaiTi" w:cs="Helvetica" w:hint="eastAsia"/>
          <w:b/>
          <w:bCs/>
          <w:color w:val="000000"/>
          <w:kern w:val="0"/>
          <w:sz w:val="36"/>
          <w:szCs w:val="36"/>
          <w:lang w:val="en-GB"/>
        </w:rPr>
      </w:pPr>
      <w:r w:rsidRPr="001D4FD8">
        <w:rPr>
          <w:rFonts w:ascii="KaiTi" w:eastAsia="KaiTi" w:hAnsi="KaiTi" w:cs="Helvetica" w:hint="eastAsia"/>
          <w:b/>
          <w:bCs/>
          <w:color w:val="000000"/>
          <w:kern w:val="0"/>
          <w:sz w:val="36"/>
          <w:szCs w:val="36"/>
          <w:lang w:val="en-GB"/>
        </w:rPr>
        <w:t>敬畏、以基督为中心之敬拜的操练与喜乐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/>
          <w:color w:val="000000"/>
          <w:kern w:val="0"/>
          <w:sz w:val="28"/>
          <w:szCs w:val="28"/>
          <w:lang w:val="en-GB"/>
        </w:rPr>
      </w:pP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</w:pP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>敬畏独一真神，并向祂献上颂赞与敬拜，是普天下神普世子民当尽的本分。基督教建立在一个根本真理之上：神的恩典与悦纳，唯独临到那些藉着基督的位格与救赎工作来到祂面前的人。然而，虽有许多人宣称信奉基督，今日基督徒群体在敬拜的实践上却存在着极大的分歧。尤为令人忧虑的是，近年来许多教会竞相推行现代风格、强调情感体验的敬拜模式，这一趋势值得我们深刻反思与认真面对。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/>
          <w:color w:val="000000"/>
          <w:kern w:val="0"/>
          <w:sz w:val="28"/>
          <w:szCs w:val="28"/>
          <w:lang w:val="en-GB"/>
        </w:rPr>
      </w:pP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</w:pP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>这种敬拜实践上的纷繁现象，不禁令人深思几个核心问题：什么样的敬拜才蒙主悦纳？主究竟要求祂的子民以怎样的方式敬拜祂？圣经是否提供了一把衡量各种敬拜形式的准绳？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/>
          <w:color w:val="000000"/>
          <w:kern w:val="0"/>
          <w:sz w:val="28"/>
          <w:szCs w:val="28"/>
          <w:lang w:val="en-GB"/>
        </w:rPr>
      </w:pP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b/>
          <w:bCs/>
          <w:color w:val="000000"/>
          <w:kern w:val="0"/>
          <w:sz w:val="32"/>
          <w:szCs w:val="32"/>
          <w:lang w:val="en-GB"/>
        </w:rPr>
      </w:pPr>
      <w:r w:rsidRPr="001D4FD8">
        <w:rPr>
          <w:rFonts w:ascii="KaiTi" w:eastAsia="KaiTi" w:hAnsi="KaiTi" w:cs="Helvetica" w:hint="eastAsia"/>
          <w:b/>
          <w:bCs/>
          <w:color w:val="000000"/>
          <w:kern w:val="0"/>
          <w:sz w:val="32"/>
          <w:szCs w:val="32"/>
          <w:lang w:val="en-GB"/>
        </w:rPr>
        <w:t>今日敬拜的现况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/>
          <w:color w:val="000000"/>
          <w:kern w:val="0"/>
          <w:sz w:val="28"/>
          <w:szCs w:val="28"/>
          <w:lang w:val="en-GB"/>
        </w:rPr>
      </w:pP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</w:pPr>
      <w:r w:rsidRPr="001D4FD8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今日教会界的纷乱现象，正切切说明我们迫切需要重新回归圣经，确立对真正敬拜的正确认知。有些教会纷纷引进所谓的“现代敬拜”（Contemporary Worship），涵盖了戏剧表演、“神圣先知性舞蹈”（Sacred Prophetic Dance）、多媒体制作，甚至木偶戏与魔术表演等。另一些教会则提倡毫无秩序、自由发挥的聚会形式，任何人都可以随时凭着自己所谓的“恩赐”即兴发言或行动，俨然演变为一种宗教民主主义（religious democracy）的极端表现。</w:t>
      </w: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>与此同时，亦有一些人对教会日益混乱的敬拜秩序深感忧虑，转而投身于罗马天主教、英国圣公会（Canterbury）或东正教的礼仪形式。然而，在许多教会的敬拜中，对全能圣洁之神应有的敬畏与圣洁之感，却往往严重匮乏，甚至荡然无存。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/>
          <w:color w:val="000000"/>
          <w:kern w:val="0"/>
          <w:sz w:val="28"/>
          <w:szCs w:val="28"/>
          <w:lang w:val="en-GB"/>
        </w:rPr>
      </w:pP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</w:pP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>甚至在许多保守派教会中，人们也逐渐将公共敬拜视作理所当然，对神的荣耀失落了起初的热情与激情。</w:t>
      </w:r>
      <w:r w:rsidRPr="001D4FD8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改革宗教会始终坚持：圣经已然总括了一切规范敬拜的基本原则。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/>
          <w:b/>
          <w:bCs/>
          <w:color w:val="000000"/>
          <w:kern w:val="0"/>
          <w:sz w:val="28"/>
          <w:szCs w:val="28"/>
          <w:lang w:val="en-GB"/>
        </w:rPr>
      </w:pP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</w:pPr>
      <w:r w:rsidRPr="001D4FD8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第一，宗教敬拜必须单单归给主上帝自己。</w:t>
      </w: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>敬拜绝不可献给假神、任何人，或任何受造之物。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/>
          <w:color w:val="000000"/>
          <w:kern w:val="0"/>
          <w:sz w:val="28"/>
          <w:szCs w:val="28"/>
          <w:lang w:val="en-GB"/>
        </w:rPr>
      </w:pP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</w:pPr>
      <w:r w:rsidRPr="001D4FD8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第二，神所悦纳的敬拜方式，只能是神自己所设立的方式。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/>
          <w:b/>
          <w:bCs/>
          <w:color w:val="000000"/>
          <w:kern w:val="0"/>
          <w:sz w:val="28"/>
          <w:szCs w:val="28"/>
          <w:lang w:val="en-GB"/>
        </w:rPr>
      </w:pP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</w:pPr>
      <w:r w:rsidRPr="001D4FD8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我们称此原则为“圣经的敬拜律”（The Scriptural Law of Worship），借此提醒自己：主乃是藉着祂的话语来规范祂百姓的敬拜。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/>
          <w:color w:val="000000"/>
          <w:kern w:val="0"/>
          <w:sz w:val="28"/>
          <w:szCs w:val="28"/>
          <w:lang w:val="en-GB"/>
        </w:rPr>
      </w:pP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</w:pP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lastRenderedPageBreak/>
        <w:t>圣经明确教导我们，公共敬拜必须“凡事都要规规矩矩地按着次序行”（参林前 十四 40），并且一切都要为造就教会（参林前十四章）。在敬拜中，次序、庄重与端正，乃是尊崇神不可或缺的要素。因此，我们必须对神的本性与属性有着正确的认知。乌西雅王驾崩之年，以赛亚先知看见主坐在高高的宝座上，他被神的圣洁所震撼，同时深刻意识到自己本性的败坏，因而谦卑俯伏在神面前（赛 六 1–8）。这亦应当成为我们每一次来到神面前敬拜时，心中应有的态度。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/>
          <w:color w:val="000000"/>
          <w:kern w:val="0"/>
          <w:sz w:val="28"/>
          <w:szCs w:val="28"/>
          <w:lang w:val="en-GB"/>
        </w:rPr>
      </w:pP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</w:pP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>这种圣经立场，与今日许多人对于敬拜的观念形成了鲜明的对比。不少人认为：只要圣经没有明文禁止，基督徒便可以自由采用各种不同的敬拜方式。换言之，在他们看来：“圣经没有禁止的，就是允许的。”因此，当他们的敬拜方式受到质疑时，往往会反问：“请你告诉我，圣经哪里说这样做是不可以的？”今天许多教会的敬拜，往往充斥着世俗的娱乐精神，现代流行音乐成为了聚会的主轴，所追求的是感官上的刺激，而非对神的敬畏。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/>
          <w:color w:val="000000"/>
          <w:kern w:val="0"/>
          <w:sz w:val="28"/>
          <w:szCs w:val="28"/>
          <w:lang w:val="en-GB"/>
        </w:rPr>
      </w:pP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</w:pP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>我们认为这种观点是极其匮乏与不足的。当然，任何明显违背圣经的敬拜方式，都应立即摒弃；但我们更要谨慎提防那些层出不穷的敬拜潮流与时尚，因为它们常常在无形中违反了圣经关于敬拜的根本原则。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/>
          <w:color w:val="000000"/>
          <w:kern w:val="0"/>
          <w:sz w:val="28"/>
          <w:szCs w:val="28"/>
          <w:lang w:val="en-GB"/>
        </w:rPr>
      </w:pP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b/>
          <w:bCs/>
          <w:color w:val="000000"/>
          <w:kern w:val="0"/>
          <w:sz w:val="32"/>
          <w:szCs w:val="32"/>
          <w:lang w:val="en-GB"/>
        </w:rPr>
      </w:pPr>
      <w:r w:rsidRPr="001D4FD8">
        <w:rPr>
          <w:rFonts w:ascii="KaiTi" w:eastAsia="KaiTi" w:hAnsi="KaiTi" w:cs="Helvetica" w:hint="eastAsia"/>
          <w:b/>
          <w:bCs/>
          <w:color w:val="000000"/>
          <w:kern w:val="0"/>
          <w:sz w:val="32"/>
          <w:szCs w:val="32"/>
          <w:lang w:val="en-GB"/>
        </w:rPr>
        <w:t>规范原则（The Regulative Principle）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/>
          <w:color w:val="000000"/>
          <w:kern w:val="0"/>
          <w:sz w:val="28"/>
          <w:szCs w:val="28"/>
          <w:lang w:val="en-GB"/>
        </w:rPr>
      </w:pP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</w:pPr>
      <w:r w:rsidRPr="001D4FD8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我们确信，圣经已经概括性地禁止了一切神未曾设立的敬拜内容。这正是“敬拜规范原则”（Regulative Principle）的核心所在。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/>
          <w:b/>
          <w:bCs/>
          <w:color w:val="000000"/>
          <w:kern w:val="0"/>
          <w:sz w:val="28"/>
          <w:szCs w:val="28"/>
          <w:lang w:val="en-GB"/>
        </w:rPr>
      </w:pP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</w:pPr>
      <w:r w:rsidRPr="001D4FD8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这一原则守护着教会，使之不致将各种人为的发明引入敬拜之中，例如：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/>
          <w:b/>
          <w:bCs/>
          <w:color w:val="000000"/>
          <w:kern w:val="0"/>
          <w:sz w:val="28"/>
          <w:szCs w:val="28"/>
          <w:lang w:val="en-GB"/>
        </w:rPr>
      </w:pP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</w:pPr>
      <w:r w:rsidRPr="001D4FD8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* 表演主义（Showmanship）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</w:pPr>
      <w:r w:rsidRPr="001D4FD8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* 娱乐化敬拜（Entertainment）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</w:pPr>
      <w:r w:rsidRPr="001D4FD8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* 编排舞蹈（Choreographed Dance）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</w:pPr>
      <w:r w:rsidRPr="001D4FD8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* 各种炫耀性的宗教表现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/>
          <w:color w:val="000000"/>
          <w:kern w:val="0"/>
          <w:sz w:val="28"/>
          <w:szCs w:val="28"/>
          <w:lang w:val="en-GB"/>
        </w:rPr>
      </w:pP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</w:pP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>那些提倡现代化、以人为中心、强调神秘经验敬拜的人，常借着缺乏造就性的诗歌、舞蹈，以及各种人为设计的娱乐节目，在不知不觉中破坏了真正的敬拜。这正是今日关于敬拜争议的真正根源，我们绝不可等闲视之。凡立志践行真正合乎圣经敬拜的人，必然会遭遇那些提倡人为、属肉体、神秘主义敬拜者的强烈反对。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/>
          <w:color w:val="000000"/>
          <w:kern w:val="0"/>
          <w:sz w:val="28"/>
          <w:szCs w:val="28"/>
          <w:lang w:val="en-GB"/>
        </w:rPr>
      </w:pP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</w:pP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lastRenderedPageBreak/>
        <w:t>我们的敬拜必须同时具备两个最重要的特质：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/>
          <w:color w:val="000000"/>
          <w:kern w:val="0"/>
          <w:sz w:val="28"/>
          <w:szCs w:val="28"/>
          <w:lang w:val="en-GB"/>
        </w:rPr>
      </w:pP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</w:pPr>
      <w:r w:rsidRPr="001D4FD8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* 第一：我们必须带着诚实、爱主的心来到神面前敬拜。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</w:pPr>
      <w:r w:rsidRPr="001D4FD8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* 第二：我们只能采用神在祂话语中所设立的敬拜方式。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/>
          <w:b/>
          <w:bCs/>
          <w:color w:val="000000"/>
          <w:kern w:val="0"/>
          <w:sz w:val="28"/>
          <w:szCs w:val="28"/>
          <w:lang w:val="en-GB"/>
        </w:rPr>
      </w:pP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</w:pP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>凡缺少其中任何一样，神都不会悦纳。我们既不可存着错误的动机去敬拜，也不可采用错误的方法去敬拜。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/>
          <w:color w:val="000000"/>
          <w:kern w:val="0"/>
          <w:sz w:val="28"/>
          <w:szCs w:val="28"/>
          <w:lang w:val="en-GB"/>
        </w:rPr>
      </w:pP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</w:pP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>我们应当谦卑顺服神在圣经中所设立的敬拜规范，而不是凭着人的私意去发明新的方式。根据《威斯敏斯特公共敬拜指南》（Directory for the Public Worship of God），公共敬拜应当遵循以下原则：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/>
          <w:color w:val="000000"/>
          <w:kern w:val="0"/>
          <w:sz w:val="28"/>
          <w:szCs w:val="28"/>
          <w:lang w:val="en-GB"/>
        </w:rPr>
      </w:pP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</w:pP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>当会众聚集之后，传道人在庄严地呼召会众敬拜神之后，应当首先献上祷告：</w:t>
      </w:r>
      <w:r w:rsidRPr="001D4FD8">
        <w:rPr>
          <w:rFonts w:ascii="KaiTi" w:eastAsia="KaiTi" w:hAnsi="KaiTi" w:cs="Helvetica" w:hint="eastAsia"/>
          <w:i/>
          <w:iCs/>
          <w:color w:val="000000"/>
          <w:kern w:val="0"/>
          <w:sz w:val="28"/>
          <w:szCs w:val="28"/>
          <w:lang w:val="en-GB"/>
        </w:rPr>
        <w:t>“存着一切敬畏与谦卑，承认主无限伟大、无可测度的威严——因为此刻他们乃是特别来到祂面前——同时承认自己卑微、不配亲近如此圣洁的神，并承认自己全然无能力完成如此神圣的事奉；谦卑祈求神赦免、帮助并悦纳整个敬拜，又求神赐福于当天所要宣读的话语；这一切都奉主耶稣基督的名，并藉着祂的中保工作而祈求。”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/>
          <w:color w:val="000000"/>
          <w:kern w:val="0"/>
          <w:sz w:val="28"/>
          <w:szCs w:val="28"/>
          <w:lang w:val="en-GB"/>
        </w:rPr>
      </w:pP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</w:pP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>公共敬拜开始之后，全体会众都应专心致志地参与，不可阅读其他书籍，</w:t>
      </w:r>
      <w:r w:rsidRPr="001D4FD8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只应留意牧者所宣读或引用的经文；更不可私下交谈、耳语、寒暄，或向后来进入聚会的人致意，亦不可东张西望、打瞌睡，或有任何失礼的行为，以免影响传道人、干扰会众，或妨碍自己与他人敬拜神。</w:t>
      </w: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>若有人因不得已的缘故而迟到，也不应一进来便开始自己的私人灵修，</w:t>
      </w:r>
      <w:r w:rsidRPr="001D4FD8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而应当安静、庄重地加入当时正在进行的公共敬拜。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/>
          <w:color w:val="000000"/>
          <w:kern w:val="0"/>
          <w:sz w:val="28"/>
          <w:szCs w:val="28"/>
          <w:lang w:val="en-GB"/>
        </w:rPr>
      </w:pP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b/>
          <w:bCs/>
          <w:color w:val="000000"/>
          <w:kern w:val="0"/>
          <w:sz w:val="32"/>
          <w:szCs w:val="32"/>
          <w:lang w:val="en-GB"/>
        </w:rPr>
      </w:pPr>
      <w:r w:rsidRPr="001D4FD8">
        <w:rPr>
          <w:rFonts w:ascii="KaiTi" w:eastAsia="KaiTi" w:hAnsi="KaiTi" w:cs="Helvetica" w:hint="eastAsia"/>
          <w:b/>
          <w:bCs/>
          <w:color w:val="000000"/>
          <w:kern w:val="0"/>
          <w:sz w:val="32"/>
          <w:szCs w:val="32"/>
          <w:lang w:val="en-GB"/>
        </w:rPr>
        <w:t>以神为中心敬拜的实际指引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/>
          <w:color w:val="000000"/>
          <w:kern w:val="0"/>
          <w:sz w:val="28"/>
          <w:szCs w:val="28"/>
          <w:lang w:val="en-GB"/>
        </w:rPr>
      </w:pP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</w:pP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>以下是在主日敬拜之前，应当祷告默想并认真预备自己的实际原则：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/>
          <w:color w:val="000000"/>
          <w:kern w:val="0"/>
          <w:sz w:val="28"/>
          <w:szCs w:val="28"/>
          <w:lang w:val="en-GB"/>
        </w:rPr>
      </w:pP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</w:pP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 xml:space="preserve">1. </w:t>
      </w:r>
      <w:r w:rsidRPr="001D4FD8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预备心怀：</w:t>
      </w: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>在主日开始之前，就预备自己的心，</w:t>
      </w:r>
      <w:r w:rsidRPr="001D4FD8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调整思想</w:t>
      </w: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>，以敬畏的态度迎接公共敬拜与祷告。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</w:pP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 xml:space="preserve">2. </w:t>
      </w:r>
      <w:r w:rsidRPr="001D4FD8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准时入席：</w:t>
      </w: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>怀着敬畏之心</w:t>
      </w:r>
      <w:r w:rsidRPr="00AC2E51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准时进入圣徒的聚会</w:t>
      </w: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>，不可漫不经心、轻率随便。除非绝对必要或因病卧床，否则绝</w:t>
      </w:r>
      <w:r w:rsidRPr="00AC2E51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不可轻易缺席主日</w:t>
      </w: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>敬拜。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</w:pP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 xml:space="preserve">3. </w:t>
      </w:r>
      <w:r w:rsidRPr="00AC2E51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虚心听道：不要因讲员、信息或个人偏见而论断神的话。</w:t>
      </w: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>要专心致志于所宣读、所传讲的圣经。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</w:pP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 xml:space="preserve">4. </w:t>
      </w:r>
      <w:r w:rsidRPr="00AC2E51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警惕懒惰：谨防属灵上的懒惰与迟钝。</w:t>
      </w: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>要专心、乐意地领受神的话，并</w:t>
      </w:r>
      <w:r w:rsidRPr="00AC2E51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为传道人及自己祷告</w:t>
      </w: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>，使大家都能谦卑接受神的话。</w:t>
      </w:r>
    </w:p>
    <w:p w:rsidR="001D4FD8" w:rsidRPr="00AC2E51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/>
          <w:b/>
          <w:bCs/>
          <w:color w:val="000000"/>
          <w:kern w:val="0"/>
          <w:sz w:val="28"/>
          <w:szCs w:val="28"/>
          <w:lang w:val="en-GB"/>
        </w:rPr>
      </w:pP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lastRenderedPageBreak/>
        <w:t xml:space="preserve">5. </w:t>
      </w:r>
      <w:r w:rsidRPr="00AC2E51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生命应用：</w:t>
      </w: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>将神的话应用在自己的生命中。当离开教会时，应当反躬自问</w:t>
      </w:r>
      <w:proofErr w:type="gramStart"/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>：</w:t>
      </w:r>
      <w:r w:rsidRPr="00AC2E51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“</w:t>
      </w:r>
      <w:proofErr w:type="gramEnd"/>
      <w:r w:rsidRPr="00AC2E51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今天神的应许、责备、劝勉、安慰、劝戒或指引，与我有什么关系？我这一周该如何实践？”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</w:pP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 xml:space="preserve">6. </w:t>
      </w:r>
      <w:r w:rsidRPr="00AC2E51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立志顺服：</w:t>
      </w: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>最重要的是，</w:t>
      </w:r>
      <w:r w:rsidRPr="00AC2E51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立志顺服神</w:t>
      </w: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>已经向你显明的旨意。漫不经心地听道却不遵行，只会使人的心越来越刚硬，属灵生命日渐衰退。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</w:pP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 xml:space="preserve">7. </w:t>
      </w:r>
      <w:r w:rsidRPr="00AC2E51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同心祈祷：</w:t>
      </w: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>不要只是旁观别人唱诗、祷告，</w:t>
      </w:r>
      <w:r w:rsidRPr="00AC2E51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而要与会众同心歌唱、同心祈祷</w:t>
      </w: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>，恳求天父垂听我们共同为拯救灵魂、建立圣徒所献上的祈求。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</w:pP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 xml:space="preserve">8. </w:t>
      </w:r>
      <w:r w:rsidRPr="00AC2E51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大声颂赞：激励自己的心</w:t>
      </w: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>，以喜乐的态度与全会众同声歌唱圣诗，大声颂赞神。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</w:pP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 xml:space="preserve">9. </w:t>
      </w:r>
      <w:r w:rsidRPr="00AC2E51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预备领受：</w:t>
      </w: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>在整个敬拜过程中，</w:t>
      </w:r>
      <w:r w:rsidRPr="00AC2E51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当存默想、谨慎、庄重的态度</w:t>
      </w: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>，随时预备领受圣礼，或藉着祷告、诗歌及所传讲的信息接受神的教导。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</w:pP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 xml:space="preserve">10. </w:t>
      </w:r>
      <w:r w:rsidRPr="00AC2E51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悔改寻求：承认自己的罪</w:t>
      </w: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>，悔改离弃恶行，来到主面前寻求赦免与恩典。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</w:pP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 xml:space="preserve">11. </w:t>
      </w:r>
      <w:r w:rsidRPr="00AC2E51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排除干扰：</w:t>
      </w: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>不要让身边任何事物（例如手机）分散你的注意力，也不要让世俗的忧虑占据你的心思，以致无法专心敬拜。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</w:pP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 xml:space="preserve">12. </w:t>
      </w:r>
      <w:r w:rsidRPr="00AC2E51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计划遵行：</w:t>
      </w: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 xml:space="preserve"> 默想今天所学的信息，计划如何在生活中</w:t>
      </w:r>
      <w:r w:rsidRPr="00AC2E51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实际遵行。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</w:pP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 xml:space="preserve">13. </w:t>
      </w:r>
      <w:r w:rsidRPr="00AC2E51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属灵功课：</w:t>
      </w: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>将今天从敬拜中所得着的一项属灵功课与别人</w:t>
      </w:r>
      <w:r w:rsidRPr="00AC2E51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分享</w:t>
      </w: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>，使他们也因神的话蒙福。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</w:pP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 xml:space="preserve">14. </w:t>
      </w:r>
      <w:r w:rsidRPr="00AC2E51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教下一代：</w:t>
      </w: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>教导我们的儿女尊重神的殿，在聚会中保持安静，专心聆听神的话。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</w:pP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 xml:space="preserve">15. </w:t>
      </w:r>
      <w:r w:rsidRPr="00AC2E51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默想感恩：</w:t>
      </w: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>聚会结束、领受祝福之后，不要急于离开，</w:t>
      </w:r>
      <w:r w:rsidRPr="00AC2E51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安静片刻，默想神的话</w:t>
      </w: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>，并感谢神赐下祂圣洁的话语。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/>
          <w:color w:val="000000"/>
          <w:kern w:val="0"/>
          <w:sz w:val="28"/>
          <w:szCs w:val="28"/>
          <w:lang w:val="en-GB"/>
        </w:rPr>
      </w:pPr>
    </w:p>
    <w:p w:rsidR="001D4FD8" w:rsidRPr="00AC2E51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b/>
          <w:bCs/>
          <w:color w:val="000000"/>
          <w:kern w:val="0"/>
          <w:sz w:val="32"/>
          <w:szCs w:val="32"/>
          <w:lang w:val="en-GB"/>
        </w:rPr>
      </w:pPr>
      <w:r w:rsidRPr="00AC2E51">
        <w:rPr>
          <w:rFonts w:ascii="KaiTi" w:eastAsia="KaiTi" w:hAnsi="KaiTi" w:cs="Helvetica" w:hint="eastAsia"/>
          <w:b/>
          <w:bCs/>
          <w:color w:val="000000"/>
          <w:kern w:val="0"/>
          <w:sz w:val="32"/>
          <w:szCs w:val="32"/>
          <w:lang w:val="en-GB"/>
        </w:rPr>
        <w:t>结论</w:t>
      </w:r>
    </w:p>
    <w:p w:rsidR="001D4FD8" w:rsidRP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/>
          <w:color w:val="000000"/>
          <w:kern w:val="0"/>
          <w:sz w:val="28"/>
          <w:szCs w:val="28"/>
          <w:lang w:val="en-GB"/>
        </w:rPr>
      </w:pPr>
    </w:p>
    <w:p w:rsidR="001D4FD8" w:rsidRPr="00AC2E51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</w:pPr>
      <w:r w:rsidRPr="00AC2E51">
        <w:rPr>
          <w:rFonts w:ascii="KaiTi" w:eastAsia="KaiTi" w:hAnsi="KaiTi" w:cs="Helvetica" w:hint="eastAsia"/>
          <w:b/>
          <w:bCs/>
          <w:color w:val="000000"/>
          <w:kern w:val="0"/>
          <w:sz w:val="28"/>
          <w:szCs w:val="28"/>
          <w:lang w:val="en-GB"/>
        </w:rPr>
        <w:t>荣耀神的敬拜是一种属灵的操练，也是门徒生命纪律的一部分。因此，我们应当在主日前一晚提早休息，好让自己能早些来到教会，充分预备敬拜，而非匆忙迟到。</w:t>
      </w:r>
      <w:r w:rsidRPr="001D4FD8">
        <w:rPr>
          <w:rFonts w:ascii="KaiTi" w:eastAsia="KaiTi" w:hAnsi="KaiTi" w:cs="Helvetica" w:hint="eastAsia"/>
          <w:color w:val="000000"/>
          <w:kern w:val="0"/>
          <w:sz w:val="28"/>
          <w:szCs w:val="28"/>
          <w:lang w:val="en-GB"/>
        </w:rPr>
        <w:t>父母也应训练儿女学习纪律，在教会中不可随意奔跑、追逐嬉戏或玩耍，而要学习在圣所中保持安静，以敬畏的心敬拜神。敬拜者应当专心聆听神的话，乐意领受真理，不可发呆、打瞌睡、交谈或使用手机，以免影响别人敬拜。相反地，我们应当全神贯注于神话语的宣讲，从心里歌唱圣诗，并与众圣徒同心祷告。这就是合乎圣经、以神为中心（Theocentric）、并荣耀神的真正敬拜。</w:t>
      </w:r>
    </w:p>
    <w:p w:rsid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/>
          <w:color w:val="000000"/>
          <w:kern w:val="0"/>
          <w:sz w:val="28"/>
          <w:szCs w:val="28"/>
          <w:lang w:val="en-GB"/>
        </w:rPr>
      </w:pPr>
    </w:p>
    <w:p w:rsidR="00AC2E51" w:rsidRPr="001D4FD8" w:rsidRDefault="00AC2E51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/>
          <w:color w:val="000000"/>
          <w:kern w:val="0"/>
          <w:sz w:val="28"/>
          <w:szCs w:val="28"/>
          <w:lang w:val="en-GB"/>
        </w:rPr>
      </w:pPr>
    </w:p>
    <w:p w:rsidR="001D4FD8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/>
          <w:i/>
          <w:iCs/>
          <w:color w:val="000000"/>
          <w:kern w:val="0"/>
          <w:sz w:val="28"/>
          <w:szCs w:val="28"/>
          <w:lang w:val="en-GB"/>
        </w:rPr>
      </w:pPr>
      <w:r w:rsidRPr="00AC2E51">
        <w:rPr>
          <w:rFonts w:ascii="KaiTi" w:eastAsia="KaiTi" w:hAnsi="KaiTi" w:cs="Helvetica" w:hint="eastAsia"/>
          <w:i/>
          <w:iCs/>
          <w:color w:val="000000"/>
          <w:kern w:val="0"/>
          <w:sz w:val="28"/>
          <w:szCs w:val="28"/>
          <w:lang w:val="en-GB"/>
        </w:rPr>
        <w:t>孙友强牧师</w:t>
      </w:r>
    </w:p>
    <w:p w:rsidR="00AC2E51" w:rsidRPr="00AC2E51" w:rsidRDefault="00AC2E51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 w:hint="eastAsia"/>
          <w:i/>
          <w:iCs/>
          <w:color w:val="000000"/>
          <w:kern w:val="0"/>
          <w:sz w:val="28"/>
          <w:szCs w:val="28"/>
          <w:lang w:val="en-GB"/>
        </w:rPr>
      </w:pPr>
    </w:p>
    <w:p w:rsidR="00720895" w:rsidRPr="00AC2E51" w:rsidRDefault="001D4FD8" w:rsidP="001D4F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KaiTi" w:eastAsia="KaiTi" w:hAnsi="KaiTi" w:cs="Helvetica"/>
          <w:i/>
          <w:iCs/>
          <w:color w:val="000000"/>
          <w:kern w:val="0"/>
          <w:sz w:val="28"/>
          <w:szCs w:val="28"/>
          <w:lang w:val="en-GB"/>
        </w:rPr>
      </w:pPr>
      <w:r w:rsidRPr="00AC2E51">
        <w:rPr>
          <w:rFonts w:ascii="KaiTi" w:eastAsia="KaiTi" w:hAnsi="KaiTi" w:cs="Helvetica" w:hint="eastAsia"/>
          <w:i/>
          <w:iCs/>
          <w:color w:val="000000"/>
          <w:kern w:val="0"/>
          <w:sz w:val="28"/>
          <w:szCs w:val="28"/>
          <w:lang w:val="en-GB"/>
        </w:rPr>
        <w:t>权望堂笃信圣经长老会</w:t>
      </w:r>
    </w:p>
    <w:sectPr w:rsidR="00720895" w:rsidRPr="00AC2E51">
      <w:footerReference w:type="even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8426B" w:rsidRDefault="0048426B" w:rsidP="001D4FD8">
      <w:r>
        <w:separator/>
      </w:r>
    </w:p>
  </w:endnote>
  <w:endnote w:type="continuationSeparator" w:id="0">
    <w:p w:rsidR="0048426B" w:rsidRDefault="0048426B" w:rsidP="001D4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93852718"/>
      <w:docPartObj>
        <w:docPartGallery w:val="Page Numbers (Bottom of Page)"/>
        <w:docPartUnique/>
      </w:docPartObj>
    </w:sdtPr>
    <w:sdtContent>
      <w:p w:rsidR="001D4FD8" w:rsidRDefault="001D4FD8" w:rsidP="0002384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1D4FD8" w:rsidRDefault="001D4F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51217832"/>
      <w:docPartObj>
        <w:docPartGallery w:val="Page Numbers (Bottom of Page)"/>
        <w:docPartUnique/>
      </w:docPartObj>
    </w:sdtPr>
    <w:sdtContent>
      <w:p w:rsidR="001D4FD8" w:rsidRDefault="001D4FD8" w:rsidP="0002384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1D4FD8" w:rsidRDefault="001D4F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8426B" w:rsidRDefault="0048426B" w:rsidP="001D4FD8">
      <w:r>
        <w:separator/>
      </w:r>
    </w:p>
  </w:footnote>
  <w:footnote w:type="continuationSeparator" w:id="0">
    <w:p w:rsidR="0048426B" w:rsidRDefault="0048426B" w:rsidP="001D4F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895"/>
    <w:rsid w:val="001D4FD8"/>
    <w:rsid w:val="0048426B"/>
    <w:rsid w:val="005366F0"/>
    <w:rsid w:val="00720895"/>
    <w:rsid w:val="00AC2E51"/>
    <w:rsid w:val="00C9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E2A9B0"/>
  <w15:chartTrackingRefBased/>
  <w15:docId w15:val="{A7882E6F-C386-A84E-92F3-D56FFFAE0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D4F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4FD8"/>
  </w:style>
  <w:style w:type="character" w:styleId="PageNumber">
    <w:name w:val="page number"/>
    <w:basedOn w:val="DefaultParagraphFont"/>
    <w:uiPriority w:val="99"/>
    <w:semiHidden/>
    <w:unhideWhenUsed/>
    <w:rsid w:val="001D4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4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2026-07-26T06:25:00Z</dcterms:created>
  <dcterms:modified xsi:type="dcterms:W3CDTF">2026-07-26T08:53:00Z</dcterms:modified>
</cp:coreProperties>
</file>