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23" w:rsidRPr="00D87088" w:rsidRDefault="005B7B23" w:rsidP="00D87088">
      <w:pPr>
        <w:jc w:val="center"/>
        <w:rPr>
          <w:rFonts w:ascii="KaiTi" w:eastAsia="KaiTi" w:hAnsi="KaiTi" w:hint="eastAsia"/>
          <w:b/>
          <w:sz w:val="36"/>
          <w:szCs w:val="36"/>
        </w:rPr>
      </w:pPr>
      <w:proofErr w:type="gramStart"/>
      <w:r w:rsidRPr="00D87088">
        <w:rPr>
          <w:rFonts w:ascii="KaiTi" w:eastAsia="KaiTi" w:hAnsi="KaiTi" w:hint="eastAsia"/>
          <w:b/>
          <w:sz w:val="36"/>
          <w:szCs w:val="36"/>
        </w:rPr>
        <w:t>敬拜与音乐</w:t>
      </w:r>
      <w:proofErr w:type="gramEnd"/>
      <w:r w:rsidRPr="00D87088">
        <w:rPr>
          <w:rFonts w:ascii="KaiTi" w:eastAsia="KaiTi" w:hAnsi="KaiTi" w:hint="eastAsia"/>
          <w:b/>
          <w:sz w:val="36"/>
          <w:szCs w:val="36"/>
        </w:rPr>
        <w:t>的圣经观</w:t>
      </w:r>
    </w:p>
    <w:p w:rsidR="005B7B23" w:rsidRPr="005B7B23" w:rsidRDefault="005B7B23" w:rsidP="005B7B23">
      <w:pPr>
        <w:rPr>
          <w:rFonts w:ascii="KaiTi" w:eastAsia="KaiTi" w:hAnsi="KaiTi"/>
          <w:sz w:val="28"/>
          <w:szCs w:val="28"/>
        </w:rPr>
      </w:pPr>
    </w:p>
    <w:p w:rsidR="005B7B23" w:rsidRPr="005973BE" w:rsidRDefault="005B7B23" w:rsidP="00D87088">
      <w:pPr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音乐是一种强而有力的沟通媒介，并非价值中立。今天，教会在所谓“当代基督教音乐”的名义下，充斥着各种各样的视觉与听觉刺激。一些流行风格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福音事工的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倡导者甚至主张，他们的音乐和歌曲能够帮助传播福音。</w:t>
      </w:r>
      <w:r w:rsidRPr="005973BE">
        <w:rPr>
          <w:rFonts w:ascii="KaiTi" w:eastAsia="KaiTi" w:hAnsi="KaiTi" w:hint="eastAsia"/>
          <w:sz w:val="26"/>
          <w:szCs w:val="26"/>
        </w:rPr>
        <w:t>基督教会需要清楚而合宜的指引、标准或原则，以便谨慎选择合乎圣经、尊荣上帝的音乐与诗歌。圣经作为我们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最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终极的标准与指引（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弗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五 19–20），为我们提供了选择合宜的音乐、赞美诗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和属灵诗歌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的圣经准则，使之能尊荣、荣耀并讨上帝的喜悦。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B7B23" w:rsidRPr="00123911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123911">
        <w:rPr>
          <w:rFonts w:ascii="KaiTi" w:eastAsia="KaiTi" w:hAnsi="KaiTi" w:hint="eastAsia"/>
          <w:b/>
          <w:sz w:val="32"/>
          <w:szCs w:val="32"/>
        </w:rPr>
        <w:t>敬拜的教义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个人在敬拜中的态度，取决于他的神学与对上帝的认识。若他认识并体悟上帝的属性——祂的本体、性情与作为，知道祂是全能、至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高主权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的创造主，是圣洁、公义、公正的（启 五 4；申 三十二 4；启 四 8）——他就会以敬畏与虔诚的心来到上帝面前，进行圣洁的敬拜。相反地，若他对上帝的认识是扭曲而不健全的，这必然会反映在他敬拜上帝的方式上（也随之反映在他对圣乐的选择上）——以自我为中心、轻浮、嬉戏、肤浅，甚至世俗、属肉体。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一场敬拜聚会应当以敬畏、真诚、谦卑与庄重为其特征。会众合唱应始终成为我们敬拜、爱慕与赞美的主要表达方式。</w:t>
      </w:r>
      <w:r w:rsidRPr="005973BE">
        <w:rPr>
          <w:rFonts w:ascii="KaiTi" w:eastAsia="KaiTi" w:hAnsi="KaiTi" w:hint="eastAsia"/>
          <w:sz w:val="26"/>
          <w:szCs w:val="26"/>
        </w:rPr>
        <w:t>聚会中应营造一种安静、默想的氛围，使人能不受干扰地聆听上帝的话语，并歌唱赞美祂的名。虽然新约并未对敬拜的具体形式给出明确而详细的指示，但我们仍可从圣经不同的经文中归纳出一些普遍的原则。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B7B23" w:rsidRPr="00123911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123911">
        <w:rPr>
          <w:rFonts w:ascii="KaiTi" w:eastAsia="KaiTi" w:hAnsi="KaiTi" w:hint="eastAsia"/>
          <w:b/>
          <w:sz w:val="32"/>
          <w:szCs w:val="32"/>
        </w:rPr>
        <w:t>音乐与尊荣上帝的</w:t>
      </w:r>
      <w:proofErr w:type="gramStart"/>
      <w:r w:rsidRPr="00123911">
        <w:rPr>
          <w:rFonts w:ascii="KaiTi" w:eastAsia="KaiTi" w:hAnsi="KaiTi" w:hint="eastAsia"/>
          <w:b/>
          <w:sz w:val="32"/>
          <w:szCs w:val="32"/>
        </w:rPr>
        <w:t>圣经式敬拜</w:t>
      </w:r>
      <w:proofErr w:type="gramEnd"/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第一，保罗对哥林多教会的劝勉——</w:t>
      </w:r>
      <w:r w:rsidRPr="005973BE">
        <w:rPr>
          <w:rFonts w:ascii="KaiTi" w:eastAsia="KaiTi" w:hAnsi="KaiTi" w:hint="eastAsia"/>
          <w:b/>
          <w:i/>
          <w:sz w:val="26"/>
          <w:szCs w:val="26"/>
        </w:rPr>
        <w:t>“凡事都要规规矩矩地按着次序行”</w:t>
      </w:r>
      <w:r w:rsidRPr="005973BE">
        <w:rPr>
          <w:rFonts w:ascii="KaiTi" w:eastAsia="KaiTi" w:hAnsi="KaiTi" w:hint="eastAsia"/>
          <w:sz w:val="26"/>
          <w:szCs w:val="26"/>
        </w:rPr>
        <w:t>（林前 十四 40）——为我们选择敬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拜音乐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提供了良好的指引。那些杂乱无章、混乱失序、怪异离奇的曲调，以及与秩序与端正相违背、刺耳又过于喧闹的乐器，应当被拒绝。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第二，耶稣吩咐撒玛利亚妇人要</w:t>
      </w:r>
      <w:r w:rsidRPr="005973BE">
        <w:rPr>
          <w:rFonts w:ascii="KaiTi" w:eastAsia="KaiTi" w:hAnsi="KaiTi" w:hint="eastAsia"/>
          <w:b/>
          <w:i/>
          <w:sz w:val="26"/>
          <w:szCs w:val="26"/>
        </w:rPr>
        <w:t>“用心灵和诚实敬拜”</w:t>
      </w:r>
      <w:r w:rsidRPr="005973BE">
        <w:rPr>
          <w:rFonts w:ascii="KaiTi" w:eastAsia="KaiTi" w:hAnsi="KaiTi" w:hint="eastAsia"/>
          <w:sz w:val="26"/>
          <w:szCs w:val="26"/>
        </w:rPr>
        <w:t>（约 四 24）。因此，赞美与敬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拜必须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是出于真诚、个人且有理性的属灵活动；在其中，人的心思、情感与意志一同联合，顺服上帝，表达赞美、爱、感恩与顺从。这种敬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拜必须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是在“真理”中，而非虚假；在“心灵”中，而非感官或肉体层面。</w:t>
      </w:r>
      <w:r w:rsidRPr="005973BE">
        <w:rPr>
          <w:rFonts w:ascii="KaiTi" w:eastAsia="KaiTi" w:hAnsi="KaiTi" w:hint="eastAsia"/>
          <w:b/>
          <w:sz w:val="26"/>
          <w:szCs w:val="26"/>
        </w:rPr>
        <w:t>无论音乐</w:t>
      </w:r>
      <w:r w:rsidRPr="005973BE">
        <w:rPr>
          <w:rFonts w:ascii="KaiTi" w:eastAsia="KaiTi" w:hAnsi="KaiTi" w:hint="eastAsia"/>
          <w:b/>
          <w:sz w:val="26"/>
          <w:szCs w:val="26"/>
        </w:rPr>
        <w:lastRenderedPageBreak/>
        <w:t>或乐器能给我们带来何种帮助，这些本身都不能使敬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拜成为真正属灵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而有理性的行为；也不应让它们发展到一种地步，反而遮蔽或干扰了敬拜的本质。</w:t>
      </w: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英国伦敦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大都会会幕教会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（Metropolitan Tabernacle）的彼得·马斯特斯博士曾这样评论：“音乐的辅助绝不可被允许把敬拜者的心思从主身上拉走……在当今这个时代，许多人谈论通过外在的感官来敬拜；他们希望藉着乐器技巧与舞蹈来表达敬拜。</w:t>
      </w:r>
      <w:r w:rsidRPr="005973BE">
        <w:rPr>
          <w:rFonts w:ascii="KaiTi" w:eastAsia="KaiTi" w:hAnsi="KaiTi" w:hint="eastAsia"/>
          <w:b/>
          <w:sz w:val="26"/>
          <w:szCs w:val="26"/>
        </w:rPr>
        <w:t>然而，当我们进行直接的敬拜——无论是在主日崇拜还是个人灵修中——凡属纯人性的元素都当止息，只保留那些单纯协助属灵敬拜的事物。</w:t>
      </w:r>
      <w:r w:rsidRPr="005973BE">
        <w:rPr>
          <w:rFonts w:ascii="KaiTi" w:eastAsia="KaiTi" w:hAnsi="KaiTi" w:hint="eastAsia"/>
          <w:sz w:val="26"/>
          <w:szCs w:val="26"/>
        </w:rPr>
        <w:t>一段与诗歌内容相称的旋律，往往能有力地帮助我们预备心灵，认识到我们是蒙召成为喜乐且得胜的子民。同样，庄重的音乐也能触动我们的心灵，使我们为罪忧伤、省察内心，并再次将自己献上给上帝。”（彼得·马斯特斯，《流行风格音乐》，Sword &amp; Trowel Publications，1983年，第6页）</w:t>
      </w:r>
      <w:r w:rsidRPr="005973BE">
        <w:rPr>
          <w:rFonts w:ascii="KaiTi" w:eastAsia="KaiTi" w:hAnsi="KaiTi" w:hint="eastAsia"/>
          <w:b/>
          <w:sz w:val="26"/>
          <w:szCs w:val="26"/>
        </w:rPr>
        <w:t>因此，敬拜中的乐器应当谨慎、节制地使用，而不应像某些教会那样，为了表演与娱乐而大量使用合成器与鼓，甚至完全淹没了赞美的歌声。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第三，圣经教导我们要</w:t>
      </w:r>
      <w:r w:rsidRPr="005973BE">
        <w:rPr>
          <w:rFonts w:ascii="KaiTi" w:eastAsia="KaiTi" w:hAnsi="KaiTi" w:hint="eastAsia"/>
          <w:b/>
          <w:i/>
          <w:sz w:val="26"/>
          <w:szCs w:val="26"/>
        </w:rPr>
        <w:t>“以圣洁的妆饰敬拜耶和华”</w:t>
      </w:r>
      <w:r w:rsidRPr="005973BE">
        <w:rPr>
          <w:rFonts w:ascii="KaiTi" w:eastAsia="KaiTi" w:hAnsi="KaiTi" w:hint="eastAsia"/>
          <w:sz w:val="26"/>
          <w:szCs w:val="26"/>
        </w:rPr>
        <w:t>（代上 十六 29）。之所以强调圣洁，是因为我们所敬拜的对象是三一至圣的全能耶和华；这就要求祂的子民在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公共敬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拜中表现出合宜的举止与恰当的礼仪。因此，那些喧闹、摇摆、刺耳、节奏强烈而带有切分音的音乐，若助长轻浮与不敬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的态度，便与敬拜中圣洁的原则不相符，应当被弃绝。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B7B23" w:rsidRPr="00123911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123911">
        <w:rPr>
          <w:rFonts w:ascii="KaiTi" w:eastAsia="KaiTi" w:hAnsi="KaiTi" w:hint="eastAsia"/>
          <w:b/>
          <w:sz w:val="32"/>
          <w:szCs w:val="32"/>
        </w:rPr>
        <w:t>当代音乐景观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今日所创作、具有健全神学歌词与合宜曲调的新诗歌与赞美诗，确实有其恰当的位置；然而，我们所见到的大多数新歌与新曲，却远称不上具有造就性。卡尔文·约翰逊（Calvin Johansson）评论说：</w:t>
      </w:r>
      <w:r w:rsidRPr="005973BE">
        <w:rPr>
          <w:rFonts w:ascii="KaiTi" w:eastAsia="KaiTi" w:hAnsi="KaiTi" w:hint="eastAsia"/>
          <w:b/>
          <w:sz w:val="26"/>
          <w:szCs w:val="26"/>
        </w:rPr>
        <w:t>“世俗音乐借着暴力、麻木心灵、粗俗、叛逆、不受约束、混乱无序的声音组合，来支持对圣经标准的否定。若听众未察觉这些特质，那是因为他们的审美感已被钝化……在某些音乐中，暴力以及对暴力的呼吁已变得可以接受；</w:t>
      </w:r>
      <w:r w:rsidRPr="005973BE">
        <w:rPr>
          <w:rFonts w:ascii="KaiTi" w:eastAsia="KaiTi" w:hAnsi="KaiTi" w:hint="eastAsia"/>
          <w:sz w:val="26"/>
          <w:szCs w:val="26"/>
        </w:rPr>
        <w:t>对我而言，这是不可接受的。”（</w:t>
      </w:r>
      <w:proofErr w:type="spellStart"/>
      <w:r w:rsidRPr="005973BE">
        <w:rPr>
          <w:rFonts w:ascii="KaiTi" w:eastAsia="KaiTi" w:hAnsi="KaiTi" w:hint="eastAsia"/>
          <w:sz w:val="26"/>
          <w:szCs w:val="26"/>
        </w:rPr>
        <w:t>Johannson</w:t>
      </w:r>
      <w:proofErr w:type="spellEnd"/>
      <w:r w:rsidRPr="005973BE">
        <w:rPr>
          <w:rFonts w:ascii="KaiTi" w:eastAsia="KaiTi" w:hAnsi="KaiTi" w:hint="eastAsia"/>
          <w:sz w:val="26"/>
          <w:szCs w:val="26"/>
        </w:rPr>
        <w:t>，26页）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即便是所谓的“福音音乐”，也不应与世俗音乐妥协或迁就，例如艾米·格兰特（Amy Grant）、桑迪·帕蒂（Sandy Patti）和克里夫·理查德（Cliff Richard）的歌曲。有些人或许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起初走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得不错，但世界名声的诱惑却把他们引向致命的妥协。我们不可在“传福音”的名义下，采取功利主义或实用主义的方式。手段本身必须在上帝面前是正确并蒙悦纳的；目的并不能使手段合理化。约翰逊补充道：“历世历代把‘自我’推上宝座的趋势，已大大削弱了我们的敬拜……我们不能把自己当作神，却还期望能敬拜上帝。”（</w:t>
      </w:r>
      <w:proofErr w:type="spellStart"/>
      <w:r w:rsidRPr="005973BE">
        <w:rPr>
          <w:rFonts w:ascii="KaiTi" w:eastAsia="KaiTi" w:hAnsi="KaiTi" w:hint="eastAsia"/>
          <w:sz w:val="26"/>
          <w:szCs w:val="26"/>
        </w:rPr>
        <w:t>Johannson</w:t>
      </w:r>
      <w:proofErr w:type="spellEnd"/>
      <w:r w:rsidRPr="005973BE">
        <w:rPr>
          <w:rFonts w:ascii="KaiTi" w:eastAsia="KaiTi" w:hAnsi="KaiTi" w:hint="eastAsia"/>
          <w:sz w:val="26"/>
          <w:szCs w:val="26"/>
        </w:rPr>
        <w:t>，58页）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lastRenderedPageBreak/>
        <w:t>许多年轻信徒在近乎半催眠的状态下，被旋律迷住；歌词进入潜意识，而潜意识便接受并储存这些信息。理性——本应筛选并拒绝不当信息的机制——却被绕过。那些被潜意识吸收的信息，随后便影响并改变人的性格，以及人在面对情境时的自然反应方式。因此，我们必须仔细查验歌词的内容与音乐的编曲。</w:t>
      </w: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 xml:space="preserve">相反地，圣经在彼得前书 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一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 xml:space="preserve"> 13教导我们：“所以要约束你们的心，谨慎自守，专心盼望耶稣基督显现时所要带给你们的恩。”这是对信徒、对基督跟随者的警告：要时刻预备，保护我们在基督里的信仰。我们必须不断警醒，留意那些会对生命产生负面影响的事物，并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作出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有意识、积极的决定来拒绝这些影响。西敏寺教堂（Westminster Chapel）的牧师兼医生马丁·劳埃德—琼斯博士曾指出：“人确实可以因音乐而陶醉——这是毫无疑问的。音乐能制造一种情绪状态，使理性不再如应有的那样运作，也不再分辨是非。我曾见过一些人，在不知不觉中，借着歌唱把自己带入一种陶醉的状态。”</w:t>
      </w:r>
      <w:r w:rsidRPr="005973BE">
        <w:rPr>
          <w:rFonts w:ascii="KaiTi" w:eastAsia="KaiTi" w:hAnsi="KaiTi" w:hint="eastAsia"/>
          <w:b/>
          <w:sz w:val="26"/>
          <w:szCs w:val="26"/>
        </w:rPr>
        <w:t>这些都是值得深思的事实。音乐是上帝赐给我们的强大工具，既可被善用，也可被滥用。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当今一些所谓的基督教歌曲，其歌词内容令人质疑；再加上作曲者的生活方式与行为，更是差强人意。我们所聆听、所摄取的，必然会影响并反映在我们的生命中。我们不能被当代音乐所激发的情绪牵着走；相反地，我们必须让理性来引导自己，而这理性应当是被圣经中上帝真理的知识所光照的（Rob Mackenzie，《乐队、狂热者与信徒》，1988年）。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B7B23" w:rsidRPr="00123911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123911">
        <w:rPr>
          <w:rFonts w:ascii="KaiTi" w:eastAsia="KaiTi" w:hAnsi="KaiTi" w:hint="eastAsia"/>
          <w:b/>
          <w:sz w:val="32"/>
          <w:szCs w:val="32"/>
        </w:rPr>
        <w:t>一般性的圣经原则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在《哥林多前书》中，使徒保罗为荣耀上帝的基督徒生活与决策，提出了一些普遍性的圣经指引；这些原则同样适用于选择合乎真理、敬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并能造就人的基督教音乐。为便于记忆，我们可用“4E”这个缩写来概括。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 w:hint="eastAsia"/>
          <w:b/>
          <w:i/>
          <w:sz w:val="26"/>
          <w:szCs w:val="26"/>
        </w:rPr>
      </w:pPr>
      <w:r w:rsidRPr="005973BE">
        <w:rPr>
          <w:rFonts w:ascii="KaiTi" w:eastAsia="KaiTi" w:hAnsi="KaiTi" w:hint="eastAsia"/>
          <w:b/>
          <w:i/>
          <w:sz w:val="26"/>
          <w:szCs w:val="26"/>
        </w:rPr>
        <w:t>a. 是否合宜（EXPEDIENT）？（林前 六 12）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诚然，“凡事都可行”，但是否在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属灵上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对我有益、有帮助？是的，某些事情在法律上是允许的，例如参加摇滚音乐会，或演唱世俗而感伤的歌曲；但这些是否对我的灵魂有益呢？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 w:hint="eastAsia"/>
          <w:b/>
          <w:i/>
          <w:sz w:val="26"/>
          <w:szCs w:val="26"/>
        </w:rPr>
      </w:pPr>
      <w:r w:rsidRPr="005973BE">
        <w:rPr>
          <w:rFonts w:ascii="KaiTi" w:eastAsia="KaiTi" w:hAnsi="KaiTi" w:hint="eastAsia"/>
          <w:b/>
          <w:i/>
          <w:sz w:val="26"/>
          <w:szCs w:val="26"/>
        </w:rPr>
        <w:t>b. 是否使人受辖制（ENSLAVING）？（林前 六 12）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我是否对它产生依赖，被其重复而近乎催眠的声音所捆绑，以致非听不可、非做不可？若不谨慎，我们很容易对世俗的当代音乐上瘾，陷入其捆绑之中。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 w:hint="eastAsia"/>
          <w:b/>
          <w:i/>
          <w:sz w:val="26"/>
          <w:szCs w:val="26"/>
        </w:rPr>
      </w:pPr>
      <w:r w:rsidRPr="005973BE">
        <w:rPr>
          <w:rFonts w:ascii="KaiTi" w:eastAsia="KaiTi" w:hAnsi="KaiTi" w:hint="eastAsia"/>
          <w:b/>
          <w:i/>
          <w:sz w:val="26"/>
          <w:szCs w:val="26"/>
        </w:rPr>
        <w:t>c. 是否成为榜样（EXAMPLE）？（林前 八 9）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在这节经文中，保罗劝勉我们要谨慎运用基督徒的自由，免得使其他信徒跌倒。这是否会冒犯其他基督徒？是否会使弟兄姊妹跌倒或心生疑惑？为了顾念弟兄较软弱的良心，保罗的原则是：“不要聆听或歌唱那些会在属灵上误导或削弱他们的曲调。”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 w:hint="eastAsia"/>
          <w:b/>
          <w:i/>
          <w:sz w:val="26"/>
          <w:szCs w:val="26"/>
        </w:rPr>
      </w:pPr>
      <w:r w:rsidRPr="005973BE">
        <w:rPr>
          <w:rFonts w:ascii="KaiTi" w:eastAsia="KaiTi" w:hAnsi="KaiTi" w:hint="eastAsia"/>
          <w:b/>
          <w:i/>
          <w:sz w:val="26"/>
          <w:szCs w:val="26"/>
        </w:rPr>
        <w:t>d. 是否造就人（EDIFYING）？（林前 十 23，31）</w:t>
      </w:r>
    </w:p>
    <w:p w:rsidR="005B7B23" w:rsidRPr="005973BE" w:rsidRDefault="005B7B23" w:rsidP="005973BE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换言之，这首歌、这段音乐或这项活动，是否增加我们对上帝的爱与委身，是否坚固信心、圣洁、敬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与基督徒的操守？它是否荣耀并尊崇上帝？被高举、被颂扬的是基督的名，还是别的什么？这是一个至关重要的问题；在我们讨论选择良好基督教音乐的具体标准之前，首先必须自己诚实地提出并回答这个问题。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B7B23" w:rsidRPr="00123911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123911">
        <w:rPr>
          <w:rFonts w:ascii="KaiTi" w:eastAsia="KaiTi" w:hAnsi="KaiTi" w:hint="eastAsia"/>
          <w:b/>
          <w:sz w:val="32"/>
          <w:szCs w:val="32"/>
        </w:rPr>
        <w:t>甄选健全基督教音乐的要点</w:t>
      </w: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a. 歌词与圣经真理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选择诗歌时，首要且最重要的准绳，是检视其所传达的内容与信息。歌词是否在圣经真理上站得住脚？是否只是重复、空洞的词句？歌词内容、音乐特质以及其中所反映的神学是什么？</w:t>
      </w:r>
      <w:r w:rsidRPr="005973BE">
        <w:rPr>
          <w:rFonts w:ascii="KaiTi" w:eastAsia="KaiTi" w:hAnsi="KaiTi" w:hint="eastAsia"/>
          <w:sz w:val="26"/>
          <w:szCs w:val="26"/>
        </w:rPr>
        <w:t>是否存在经文或道德上的缺失？所表达的情感是否反圣经、反上帝、反基督，甚至反三位一体？我们必须谨慎，切勿唱那些不合圣经、毫无意义的歌谣。举例来说，请看以下歌词：</w:t>
      </w:r>
    </w:p>
    <w:p w:rsidR="005B7B23" w:rsidRPr="005973BE" w:rsidRDefault="005B7B23" w:rsidP="00123911">
      <w:pPr>
        <w:jc w:val="center"/>
        <w:rPr>
          <w:rFonts w:ascii="KaiTi" w:eastAsia="KaiTi" w:hAnsi="KaiTi" w:hint="eastAsia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“当我主再来之时，</w:t>
      </w:r>
    </w:p>
    <w:p w:rsidR="005B7B23" w:rsidRPr="005973BE" w:rsidRDefault="005B7B23" w:rsidP="00123911">
      <w:pPr>
        <w:jc w:val="center"/>
        <w:rPr>
          <w:rFonts w:ascii="KaiTi" w:eastAsia="KaiTi" w:hAnsi="KaiTi" w:hint="eastAsia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当祂与世人同行交谈……</w:t>
      </w:r>
    </w:p>
    <w:p w:rsidR="005B7B23" w:rsidRPr="005973BE" w:rsidRDefault="005B7B23" w:rsidP="00123911">
      <w:pPr>
        <w:jc w:val="center"/>
        <w:rPr>
          <w:rFonts w:ascii="KaiTi" w:eastAsia="KaiTi" w:hAnsi="KaiTi" w:hint="eastAsia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祂会感到受欢迎，还是流泪离去？</w:t>
      </w:r>
    </w:p>
    <w:p w:rsidR="005B7B23" w:rsidRPr="005973BE" w:rsidRDefault="005B7B23" w:rsidP="00123911">
      <w:pPr>
        <w:jc w:val="center"/>
        <w:rPr>
          <w:rFonts w:ascii="KaiTi" w:eastAsia="KaiTi" w:hAnsi="KaiTi" w:hint="eastAsia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我是否已尽本分，</w:t>
      </w:r>
    </w:p>
    <w:p w:rsidR="005B7B23" w:rsidRPr="005973BE" w:rsidRDefault="005B7B23" w:rsidP="00123911">
      <w:pPr>
        <w:jc w:val="center"/>
        <w:rPr>
          <w:rFonts w:ascii="KaiTi" w:eastAsia="KaiTi" w:hAnsi="KaiTi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祂是否对我满意？”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这些歌词的神学是否正确？在这里，答案显然是否定的。基督再来时，祂将以君王和审判者的身份降临；祂不会流泪离去（虽然我们自己可能会因悔恨而流泪）。再例如，有一首常被基督徒儿童所唱的歌：</w:t>
      </w:r>
    </w:p>
    <w:p w:rsidR="005B7B23" w:rsidRPr="005973BE" w:rsidRDefault="005B7B23" w:rsidP="00123911">
      <w:pPr>
        <w:jc w:val="center"/>
        <w:rPr>
          <w:rFonts w:ascii="KaiTi" w:eastAsia="KaiTi" w:hAnsi="KaiTi" w:hint="eastAsia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“亚伯拉罕有七个孩子，</w:t>
      </w:r>
    </w:p>
    <w:p w:rsidR="005B7B23" w:rsidRPr="005973BE" w:rsidRDefault="005B7B23" w:rsidP="00123911">
      <w:pPr>
        <w:jc w:val="center"/>
        <w:rPr>
          <w:rFonts w:ascii="KaiTi" w:eastAsia="KaiTi" w:hAnsi="KaiTi" w:hint="eastAsia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lastRenderedPageBreak/>
        <w:t>七个孩子有父亲亚伯拉罕，</w:t>
      </w:r>
    </w:p>
    <w:p w:rsidR="005B7B23" w:rsidRPr="005973BE" w:rsidRDefault="005B7B23" w:rsidP="00123911">
      <w:pPr>
        <w:jc w:val="center"/>
        <w:rPr>
          <w:rFonts w:ascii="KaiTi" w:eastAsia="KaiTi" w:hAnsi="KaiTi"/>
          <w:i/>
          <w:sz w:val="26"/>
          <w:szCs w:val="26"/>
        </w:rPr>
      </w:pPr>
      <w:r w:rsidRPr="005973BE">
        <w:rPr>
          <w:rFonts w:ascii="KaiTi" w:eastAsia="KaiTi" w:hAnsi="KaiTi" w:hint="eastAsia"/>
          <w:i/>
          <w:sz w:val="26"/>
          <w:szCs w:val="26"/>
        </w:rPr>
        <w:t>一个胖，一个瘦……”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这首歌在事实上并不准确，且存在谬误（亚伯拉罕并没有七个孩子，圣经也未提及他们的身材），因此不应教导我们的孩子。卡尔文·约翰逊补充说：“我们需要实践一种在各方面都受严格约束（并且准确）的有神论；否则，我们的言语与象征会表达一套信息，而我们的行为、行动与形式（包括音乐）却传达另一套信息。”（Calvin Johansson，《训练音乐事工》，马萨诸塞：Hendrickson出版社，1992年，第17页）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 w:hint="eastAsia"/>
          <w:b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b. 与歌词和谐一致的正确音乐</w:t>
      </w:r>
    </w:p>
    <w:p w:rsidR="005B7B23" w:rsidRPr="005973BE" w:rsidRDefault="005B7B23" w:rsidP="00123911">
      <w:pPr>
        <w:ind w:left="720"/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合唱写作的首要原则之一，是音乐编配必须与所搭配的歌词相辅相成。</w:t>
      </w:r>
      <w:r w:rsidRPr="005973BE">
        <w:rPr>
          <w:rFonts w:ascii="KaiTi" w:eastAsia="KaiTi" w:hAnsi="KaiTi" w:hint="eastAsia"/>
          <w:sz w:val="26"/>
          <w:szCs w:val="26"/>
        </w:rPr>
        <w:t>我们需要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考量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曲调或旋律与节奏：它是和谐协和的音乐，还是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不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协和的？音乐是否与歌词相契合？它是否提升人心、具敬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性并能造就人？还是刺耳、喧闹、令人分心？音乐本身具有其特质，也在某种程度上传递信息。当不恰当或无助益的音乐与优美的歌词结合时，这种不协调，最轻微也会令人感到荒谬，严重时甚至带来灾难性的影响。文本如何被表达，与文本本身同样重要。</w:t>
      </w:r>
      <w:r w:rsidRPr="005973BE">
        <w:rPr>
          <w:rFonts w:ascii="KaiTi" w:eastAsia="KaiTi" w:hAnsi="KaiTi" w:hint="eastAsia"/>
          <w:b/>
          <w:sz w:val="26"/>
          <w:szCs w:val="26"/>
        </w:rPr>
        <w:t>圣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乐应当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以清楚地传达与理解歌词为特征；歌唱必须带着明白与意义。</w:t>
      </w:r>
    </w:p>
    <w:p w:rsidR="005B7B23" w:rsidRPr="005973BE" w:rsidRDefault="005B7B23" w:rsidP="00476AB8">
      <w:pPr>
        <w:ind w:left="720"/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保罗在哥林多前书 十四 14–15中劝勉说：</w:t>
      </w:r>
      <w:r w:rsidRPr="005973BE">
        <w:rPr>
          <w:rFonts w:ascii="KaiTi" w:eastAsia="KaiTi" w:hAnsi="KaiTi" w:hint="eastAsia"/>
          <w:i/>
          <w:sz w:val="26"/>
          <w:szCs w:val="26"/>
        </w:rPr>
        <w:t>“我若用方言祷告，是我的灵祷告，但我的悟性没有果效。这却怎么样呢？我要用灵祷告，也要用悟性祷告；我要用灵歌唱，也要用悟性歌唱。”</w:t>
      </w:r>
      <w:r w:rsidRPr="005973BE">
        <w:rPr>
          <w:rFonts w:ascii="KaiTi" w:eastAsia="KaiTi" w:hAnsi="KaiTi" w:hint="eastAsia"/>
          <w:sz w:val="26"/>
          <w:szCs w:val="26"/>
        </w:rPr>
        <w:t>你能否用轻浮、快速、嬉戏的方式来唱《十字架旁》？或用轻松摇摆、爵士化、近乎催眠的方式来唱《领我到髑髅地》？在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1970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 xml:space="preserve">年代，有一支世俗流行乐队 </w:t>
      </w:r>
      <w:proofErr w:type="spellStart"/>
      <w:r w:rsidRPr="005973BE">
        <w:rPr>
          <w:rFonts w:ascii="KaiTi" w:eastAsia="KaiTi" w:hAnsi="KaiTi" w:hint="eastAsia"/>
          <w:sz w:val="26"/>
          <w:szCs w:val="26"/>
        </w:rPr>
        <w:t>Boney</w:t>
      </w:r>
      <w:proofErr w:type="spellEnd"/>
      <w:r w:rsidRPr="005973BE">
        <w:rPr>
          <w:rFonts w:ascii="KaiTi" w:eastAsia="KaiTi" w:hAnsi="KaiTi" w:hint="eastAsia"/>
          <w:sz w:val="26"/>
          <w:szCs w:val="26"/>
        </w:rPr>
        <w:t xml:space="preserve"> M 唱过这样一句歌词：“我们曾在巴比伦的河边坐下。”尽管这句话出自诗篇 一百三十七 1，但由于其诱惑性、爵士化的音乐与歌词所蕴含的沉痛意义完全不相符，因此是全然不可接受的。</w:t>
      </w:r>
    </w:p>
    <w:p w:rsidR="005B7B23" w:rsidRPr="005973BE" w:rsidRDefault="005B7B23" w:rsidP="00476AB8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改革宗神学家 E. J. Young 评论道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：“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众所周知，诗歌的特质，几乎与讲道的特质同等重要，会左右教会的神学。</w:t>
      </w:r>
      <w:r w:rsidRPr="005973BE">
        <w:rPr>
          <w:rFonts w:ascii="KaiTi" w:eastAsia="KaiTi" w:hAnsi="KaiTi" w:hint="eastAsia"/>
          <w:b/>
          <w:sz w:val="26"/>
          <w:szCs w:val="26"/>
        </w:rPr>
        <w:t>在许多团契中，当讲道偏离圣经真理时，仍有一些健全神学保存在人们喜爱的圣诗中，从而防止教会的属灵生命完全枯萎。</w:t>
      </w:r>
      <w:r w:rsidRPr="005973BE">
        <w:rPr>
          <w:rFonts w:ascii="KaiTi" w:eastAsia="KaiTi" w:hAnsi="KaiTi" w:hint="eastAsia"/>
          <w:sz w:val="26"/>
          <w:szCs w:val="26"/>
        </w:rPr>
        <w:t>我们亟需在诗歌中恢复对主的敬畏式敬拜。敬拜必须完全按照祂自己无误的话语来进行，并且反映祂旨意的全备教训。”（E. J. Young，《三一赞美诗集》序言，费城：Great Communion Productions，1976年）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lastRenderedPageBreak/>
        <w:t>c. 歌词风格与主题</w:t>
      </w:r>
    </w:p>
    <w:p w:rsidR="00476AB8" w:rsidRPr="005973BE" w:rsidRDefault="005B7B23" w:rsidP="00476AB8">
      <w:pPr>
        <w:ind w:left="720"/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用以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传达属灵真理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的文字，必须经过谨慎的措辞与创作。有些所谓“基督教歌曲”的用词极其肤浅、表面且不敬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，例如这句：“给我的车加点油，让我为主继续奔驰。”某些带有感官刺激的基督教音乐，常常抓住许多年轻人的心。音乐会影响我们的情感与行为；因此，一些人便拒绝传统教会音乐，认为它过时、沉闷。世俗的“福音文化”已经侵入教会。</w:t>
      </w:r>
      <w:r w:rsidRPr="005973BE">
        <w:rPr>
          <w:rFonts w:ascii="KaiTi" w:eastAsia="KaiTi" w:hAnsi="KaiTi" w:hint="eastAsia"/>
          <w:b/>
          <w:sz w:val="26"/>
          <w:szCs w:val="26"/>
        </w:rPr>
        <w:t>节奏也必须与歌词所强调的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属灵重点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相呼应。那些带有强烈切分、摇摆倾斜、并具有世俗意味的节奏，在敬拜上帝时并无立足之地。</w:t>
      </w:r>
    </w:p>
    <w:p w:rsidR="005B7B23" w:rsidRPr="005973BE" w:rsidRDefault="005B7B23" w:rsidP="00476AB8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感官化、暗示性与世俗的音乐，绝不可与神圣的歌词与旋律混合。</w:t>
      </w:r>
      <w:r w:rsidRPr="005973BE">
        <w:rPr>
          <w:rFonts w:ascii="KaiTi" w:eastAsia="KaiTi" w:hAnsi="KaiTi" w:hint="eastAsia"/>
          <w:sz w:val="26"/>
          <w:szCs w:val="26"/>
        </w:rPr>
        <w:t>现今在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许多灵恩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派与自由派教会中流行的当代基督教音乐，实在令人难以接受，并且对良好的基督徒影响与见证造成严重的破坏。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d. 健全的基督教教义与场合的恰当性</w:t>
      </w:r>
    </w:p>
    <w:p w:rsidR="005B7B23" w:rsidRPr="005973BE" w:rsidRDefault="005B7B23" w:rsidP="00476AB8">
      <w:pPr>
        <w:ind w:left="720"/>
        <w:jc w:val="both"/>
        <w:rPr>
          <w:rFonts w:ascii="KaiTi" w:eastAsia="KaiTi" w:hAnsi="KaiTi" w:hint="eastAsia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教会音乐与圣诗的选择，应当反映聚会的需要与场合的相关性。每一种场合都有合宜、恰当的诗歌。例如，敬拜聚会开始时，可选用赞美与敬拜的诗歌，如《</w:t>
      </w:r>
      <w:r w:rsidR="0035367B" w:rsidRPr="005973BE">
        <w:rPr>
          <w:rFonts w:ascii="KaiTi" w:eastAsia="KaiTi" w:hAnsi="KaiTi" w:hint="eastAsia"/>
          <w:sz w:val="26"/>
          <w:szCs w:val="26"/>
        </w:rPr>
        <w:t>万口欢唱</w:t>
      </w:r>
      <w:r w:rsidRPr="005973BE">
        <w:rPr>
          <w:rFonts w:ascii="KaiTi" w:eastAsia="KaiTi" w:hAnsi="KaiTi" w:hint="eastAsia"/>
          <w:sz w:val="26"/>
          <w:szCs w:val="26"/>
        </w:rPr>
        <w:t>》或《齐来敬拜尊荣君王》；奉献时可选用奉献与委身的诗歌，如《将一切献给耶稣》《</w:t>
      </w:r>
      <w:r w:rsidR="005973BE" w:rsidRPr="005973BE">
        <w:rPr>
          <w:rFonts w:ascii="KaiTi" w:eastAsia="KaiTi" w:hAnsi="KaiTi" w:hint="eastAsia"/>
          <w:sz w:val="26"/>
          <w:szCs w:val="26"/>
        </w:rPr>
        <w:t>我愿深切爱主</w:t>
      </w:r>
      <w:r w:rsidRPr="005973BE">
        <w:rPr>
          <w:rFonts w:ascii="KaiTi" w:eastAsia="KaiTi" w:hAnsi="KaiTi" w:hint="eastAsia"/>
          <w:sz w:val="26"/>
          <w:szCs w:val="26"/>
        </w:rPr>
        <w:t>》；感恩时可唱《</w:t>
      </w:r>
      <w:r w:rsidR="005973BE" w:rsidRPr="005973BE">
        <w:rPr>
          <w:rFonts w:ascii="KaiTi" w:eastAsia="KaiTi" w:hAnsi="KaiTi" w:hint="eastAsia"/>
          <w:sz w:val="26"/>
          <w:szCs w:val="26"/>
        </w:rPr>
        <w:t>收成歌</w:t>
      </w:r>
      <w:r w:rsidRPr="005973BE">
        <w:rPr>
          <w:rFonts w:ascii="KaiTi" w:eastAsia="KaiTi" w:hAnsi="KaiTi" w:hint="eastAsia"/>
          <w:sz w:val="26"/>
          <w:szCs w:val="26"/>
        </w:rPr>
        <w:t>》；安慰与劝勉的诗歌可选《安慰者已来到》《继续相信》或《</w:t>
      </w:r>
      <w:r w:rsidR="005973BE" w:rsidRPr="005973BE">
        <w:rPr>
          <w:rFonts w:ascii="KaiTi" w:eastAsia="KaiTi" w:hAnsi="KaiTi" w:hint="eastAsia"/>
          <w:sz w:val="26"/>
          <w:szCs w:val="26"/>
        </w:rPr>
        <w:t>每一天</w:t>
      </w:r>
      <w:r w:rsidRPr="005973BE">
        <w:rPr>
          <w:rFonts w:ascii="KaiTi" w:eastAsia="KaiTi" w:hAnsi="KaiTi" w:hint="eastAsia"/>
          <w:sz w:val="26"/>
          <w:szCs w:val="26"/>
        </w:rPr>
        <w:t>》。守夜或追思聚会中，可唱《</w:t>
      </w:r>
      <w:r w:rsidR="005973BE" w:rsidRPr="005973BE">
        <w:rPr>
          <w:rFonts w:ascii="KaiTi" w:eastAsia="KaiTi" w:hAnsi="KaiTi" w:hint="eastAsia"/>
          <w:sz w:val="26"/>
          <w:szCs w:val="26"/>
        </w:rPr>
        <w:t>夕阳西沉</w:t>
      </w:r>
      <w:r w:rsidRPr="005973BE">
        <w:rPr>
          <w:rFonts w:ascii="KaiTi" w:eastAsia="KaiTi" w:hAnsi="KaiTi" w:hint="eastAsia"/>
          <w:sz w:val="26"/>
          <w:szCs w:val="26"/>
        </w:rPr>
        <w:t>》；复活主日则可唱《</w:t>
      </w:r>
      <w:r w:rsidR="005973BE" w:rsidRPr="005973BE">
        <w:rPr>
          <w:rFonts w:ascii="KaiTi" w:eastAsia="KaiTi" w:hAnsi="KaiTi" w:hint="eastAsia"/>
          <w:sz w:val="26"/>
          <w:szCs w:val="26"/>
        </w:rPr>
        <w:t>主在墳墓安睡</w:t>
      </w:r>
      <w:r w:rsidRPr="005973BE">
        <w:rPr>
          <w:rFonts w:ascii="KaiTi" w:eastAsia="KaiTi" w:hAnsi="KaiTi" w:hint="eastAsia"/>
          <w:sz w:val="26"/>
          <w:szCs w:val="26"/>
        </w:rPr>
        <w:t>》。因此，在选择诗歌或音乐时，其与场合的合宜性与相关性是极其重要的。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5973BE">
        <w:rPr>
          <w:rFonts w:ascii="KaiTi" w:eastAsia="KaiTi" w:hAnsi="KaiTi" w:hint="eastAsia"/>
          <w:b/>
          <w:sz w:val="32"/>
          <w:szCs w:val="32"/>
        </w:rPr>
        <w:t>圣洁、敬畏与上帝的荣耀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圣乐的目的，是荣耀上帝，并在信徒歌唱时造就圣徒，而不是为了炫耀表演或自我荣耀。教会必须推动健康、优秀的基督教音乐。约翰逊评论说：</w:t>
      </w:r>
      <w:r w:rsidRPr="005973BE">
        <w:rPr>
          <w:rFonts w:ascii="KaiTi" w:eastAsia="KaiTi" w:hAnsi="KaiTi" w:hint="eastAsia"/>
          <w:b/>
          <w:i/>
          <w:sz w:val="26"/>
          <w:szCs w:val="26"/>
        </w:rPr>
        <w:t>“教会中的音乐具有改变人的力量——拙劣的教会音乐是否定福音的；正确的音乐会对人产生积极的影响，而世俗、缺乏造就的音乐则会扭曲并败坏人的思想。我们会被所听见的影响。”</w:t>
      </w:r>
      <w:r w:rsidRPr="005973BE">
        <w:rPr>
          <w:rFonts w:ascii="KaiTi" w:eastAsia="KaiTi" w:hAnsi="KaiTi" w:hint="eastAsia"/>
          <w:sz w:val="26"/>
          <w:szCs w:val="26"/>
        </w:rPr>
        <w:t>藉着优良的基督教音乐，教导美好的基督徒品格与教义。我们所听、所唱的，都会影响我们。圣乐是一种对灵魂的事奉，而不是娱乐或满足肉体的工具。许多人都能见证，健全而有造就性的音乐对其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属灵生命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所带来的敬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影响。有人甚至说，因查尔斯·卫斯理的圣诗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而归信的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人，比因约翰·卫斯理的讲道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而归信的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人还多。诗歌与音乐的选择，在会众敬拜中扮演着极其重要的角色。在整本圣经中，从创世记到启示录，一贯强调对至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高主权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上帝的、健全、蒙悦纳且充满敬畏的敬拜主题。每一个安息日，都是永恒安息的</w:t>
      </w:r>
      <w:r w:rsidRPr="005973BE">
        <w:rPr>
          <w:rFonts w:ascii="KaiTi" w:eastAsia="KaiTi" w:hAnsi="KaiTi" w:hint="eastAsia"/>
          <w:sz w:val="26"/>
          <w:szCs w:val="26"/>
        </w:rPr>
        <w:lastRenderedPageBreak/>
        <w:t>象征。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信徒当藉着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唱诵尊荣上帝、合乎圣经的赞美诗、短歌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与属灵诗歌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，用心灵和诚实敬拜上帝，来预备自己进入永恒的敬拜</w:t>
      </w:r>
      <w:r w:rsidRPr="005973BE">
        <w:rPr>
          <w:rFonts w:ascii="KaiTi" w:eastAsia="KaiTi" w:hAnsi="KaiTi" w:hint="eastAsia"/>
          <w:sz w:val="26"/>
          <w:szCs w:val="26"/>
        </w:rPr>
        <w:t>（西 三 16）。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在选择诗歌时，必须考虑其是否合乎圣经。无论是基督论、圣灵论、神学或末世论方面的歌词，都必须与圣经真理一致。有些原本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为诗班或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小组而写的诗歌，未必适合会众齐唱。选择诗歌时，音乐本身与歌词内容都必须一并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考量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；作曲者的背景也值得注意，因为泉源如何，水流也如何。对歌曲的内容、旋律与节奏，都应给予特别的重视。曲调应当加强并承托歌词的精神与意义。用于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敬拜与歌唱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的诗歌，应当以神为中心，在内容上合乎圣经，并适合特定的场合与地点。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敬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拜永活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真神，有其蒙悦纳的方式。西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敏大会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精辟地阐述了通常被称为“敬拜规范原则”的教导</w:t>
      </w:r>
      <w:r w:rsidRPr="005973BE">
        <w:rPr>
          <w:rFonts w:ascii="KaiTi" w:eastAsia="KaiTi" w:hAnsi="KaiTi" w:hint="eastAsia"/>
          <w:sz w:val="26"/>
          <w:szCs w:val="26"/>
        </w:rPr>
        <w:t>：</w:t>
      </w:r>
      <w:r w:rsidRPr="005973BE">
        <w:rPr>
          <w:rFonts w:ascii="KaiTi" w:eastAsia="KaiTi" w:hAnsi="KaiTi" w:hint="eastAsia"/>
          <w:i/>
          <w:sz w:val="26"/>
          <w:szCs w:val="26"/>
        </w:rPr>
        <w:t>“上帝不可按人的想象和发明，或任何圣经未规定的方式来敬拜。”</w:t>
      </w:r>
      <w:r w:rsidRPr="005973BE">
        <w:rPr>
          <w:rFonts w:ascii="KaiTi" w:eastAsia="KaiTi" w:hAnsi="KaiTi" w:hint="eastAsia"/>
          <w:sz w:val="26"/>
          <w:szCs w:val="26"/>
        </w:rPr>
        <w:t>（《西敏信条》，第21章第1条）上帝亲自决定人当如何亲近祂，而不是任由人的喜好与奇想。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敬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拜必须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具有圣洁、敬畏与对圣洁全能上帝的敬畏之心。</w:t>
      </w:r>
      <w:r w:rsidRPr="005973BE">
        <w:rPr>
          <w:rFonts w:ascii="KaiTi" w:eastAsia="KaiTi" w:hAnsi="KaiTi" w:hint="eastAsia"/>
          <w:b/>
          <w:sz w:val="26"/>
          <w:szCs w:val="26"/>
        </w:rPr>
        <w:t>我们对音乐的选择，深受我们对上帝神学的认识，以及对上帝应当如何被祂子民敬拜的理解所影响。</w:t>
      </w:r>
      <w:r w:rsidRPr="005973BE">
        <w:rPr>
          <w:rFonts w:ascii="KaiTi" w:eastAsia="KaiTi" w:hAnsi="KaiTi" w:hint="eastAsia"/>
          <w:sz w:val="26"/>
          <w:szCs w:val="26"/>
        </w:rPr>
        <w:t>在某种程度上，不同的族群文化或教会治理形式可能会带来影响；但凌驾其上的原则，应当始终是圣洁、神圣的委身、敬畏、肃然、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端正与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有秩序地向主献上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敬拜与赞美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（哈 二 20；林前 十四 40；约 四 24）。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sz w:val="26"/>
          <w:szCs w:val="26"/>
        </w:rPr>
      </w:pPr>
      <w:proofErr w:type="gramStart"/>
      <w:r w:rsidRPr="005973BE">
        <w:rPr>
          <w:rFonts w:ascii="KaiTi" w:eastAsia="KaiTi" w:hAnsi="KaiTi" w:hint="eastAsia"/>
          <w:sz w:val="26"/>
          <w:szCs w:val="26"/>
        </w:rPr>
        <w:t>让歌罗西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书 三 16–17这无误的话语，成为我们的圣经指引与原则：</w:t>
      </w:r>
      <w:r w:rsidRPr="005973BE">
        <w:rPr>
          <w:rFonts w:ascii="KaiTi" w:eastAsia="KaiTi" w:hAnsi="KaiTi" w:hint="eastAsia"/>
          <w:i/>
          <w:sz w:val="26"/>
          <w:szCs w:val="26"/>
        </w:rPr>
        <w:t>“当用各样的智慧，把基督的道理丰</w:t>
      </w:r>
      <w:proofErr w:type="gramStart"/>
      <w:r w:rsidRPr="005973BE">
        <w:rPr>
          <w:rFonts w:ascii="KaiTi" w:eastAsia="KaiTi" w:hAnsi="KaiTi" w:hint="eastAsia"/>
          <w:i/>
          <w:sz w:val="26"/>
          <w:szCs w:val="26"/>
        </w:rPr>
        <w:t>丰富</w:t>
      </w:r>
      <w:proofErr w:type="gramEnd"/>
      <w:r w:rsidRPr="005973BE">
        <w:rPr>
          <w:rFonts w:ascii="KaiTi" w:eastAsia="KaiTi" w:hAnsi="KaiTi" w:hint="eastAsia"/>
          <w:i/>
          <w:sz w:val="26"/>
          <w:szCs w:val="26"/>
        </w:rPr>
        <w:t>富地存在心里；用诗章、颂词、灵歌彼此教导、互相</w:t>
      </w:r>
      <w:proofErr w:type="gramStart"/>
      <w:r w:rsidRPr="005973BE">
        <w:rPr>
          <w:rFonts w:ascii="KaiTi" w:eastAsia="KaiTi" w:hAnsi="KaiTi" w:hint="eastAsia"/>
          <w:i/>
          <w:sz w:val="26"/>
          <w:szCs w:val="26"/>
        </w:rPr>
        <w:t>劝戒</w:t>
      </w:r>
      <w:proofErr w:type="gramEnd"/>
      <w:r w:rsidRPr="005973BE">
        <w:rPr>
          <w:rFonts w:ascii="KaiTi" w:eastAsia="KaiTi" w:hAnsi="KaiTi" w:hint="eastAsia"/>
          <w:i/>
          <w:sz w:val="26"/>
          <w:szCs w:val="26"/>
        </w:rPr>
        <w:t>，心被恩感，歌颂神。”</w:t>
      </w:r>
      <w:r w:rsidRPr="005973BE">
        <w:rPr>
          <w:rFonts w:ascii="KaiTi" w:eastAsia="KaiTi" w:hAnsi="KaiTi" w:hint="eastAsia"/>
          <w:sz w:val="26"/>
          <w:szCs w:val="26"/>
        </w:rPr>
        <w:t>好的圣诗能触动我们的心，甚至在歌词中教导与</w:t>
      </w:r>
      <w:proofErr w:type="gramStart"/>
      <w:r w:rsidRPr="005973BE">
        <w:rPr>
          <w:rFonts w:ascii="KaiTi" w:eastAsia="KaiTi" w:hAnsi="KaiTi" w:hint="eastAsia"/>
          <w:sz w:val="26"/>
          <w:szCs w:val="26"/>
        </w:rPr>
        <w:t>劝戒</w:t>
      </w:r>
      <w:proofErr w:type="gramEnd"/>
      <w:r w:rsidRPr="005973BE">
        <w:rPr>
          <w:rFonts w:ascii="KaiTi" w:eastAsia="KaiTi" w:hAnsi="KaiTi" w:hint="eastAsia"/>
          <w:sz w:val="26"/>
          <w:szCs w:val="26"/>
        </w:rPr>
        <w:t>我们。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/>
          <w:b/>
          <w:sz w:val="32"/>
          <w:szCs w:val="32"/>
        </w:rPr>
      </w:pPr>
      <w:r w:rsidRPr="005973BE">
        <w:rPr>
          <w:rFonts w:ascii="KaiTi" w:eastAsia="KaiTi" w:hAnsi="KaiTi" w:hint="eastAsia"/>
          <w:b/>
          <w:sz w:val="32"/>
          <w:szCs w:val="32"/>
        </w:rPr>
        <w:t>结论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  <w:r w:rsidRPr="005973BE">
        <w:rPr>
          <w:rFonts w:ascii="KaiTi" w:eastAsia="KaiTi" w:hAnsi="KaiTi" w:hint="eastAsia"/>
          <w:b/>
          <w:sz w:val="26"/>
          <w:szCs w:val="26"/>
        </w:rPr>
        <w:t>音乐作为一种沟通媒介，既可被用于善，也可被用于恶。</w:t>
      </w:r>
      <w:r w:rsidRPr="005973BE">
        <w:rPr>
          <w:rFonts w:ascii="KaiTi" w:eastAsia="KaiTi" w:hAnsi="KaiTi" w:hint="eastAsia"/>
          <w:sz w:val="26"/>
          <w:szCs w:val="26"/>
        </w:rPr>
        <w:t>保罗在罗马书 十二 1–2中说：</w:t>
      </w:r>
      <w:r w:rsidRPr="005973BE">
        <w:rPr>
          <w:rFonts w:ascii="KaiTi" w:eastAsia="KaiTi" w:hAnsi="KaiTi" w:hint="eastAsia"/>
          <w:i/>
          <w:sz w:val="26"/>
          <w:szCs w:val="26"/>
        </w:rPr>
        <w:t>“所以弟兄们，我以神的慈悲劝你们，将身体献上，当</w:t>
      </w:r>
      <w:proofErr w:type="gramStart"/>
      <w:r w:rsidRPr="005973BE">
        <w:rPr>
          <w:rFonts w:ascii="KaiTi" w:eastAsia="KaiTi" w:hAnsi="KaiTi" w:hint="eastAsia"/>
          <w:i/>
          <w:sz w:val="26"/>
          <w:szCs w:val="26"/>
        </w:rPr>
        <w:t>作活</w:t>
      </w:r>
      <w:proofErr w:type="gramEnd"/>
      <w:r w:rsidRPr="005973BE">
        <w:rPr>
          <w:rFonts w:ascii="KaiTi" w:eastAsia="KaiTi" w:hAnsi="KaiTi" w:hint="eastAsia"/>
          <w:i/>
          <w:sz w:val="26"/>
          <w:szCs w:val="26"/>
        </w:rPr>
        <w:t>祭，是圣洁的，是神所喜悦的；你们如此事奉，乃是理所当然的。不要效法这个世界，只要心意更新而变化，叫你们察验何为神的善良、纯全、可喜悦的旨意。”</w:t>
      </w:r>
      <w:r w:rsidRPr="005973BE">
        <w:rPr>
          <w:rFonts w:ascii="KaiTi" w:eastAsia="KaiTi" w:hAnsi="KaiTi" w:hint="eastAsia"/>
          <w:b/>
          <w:sz w:val="26"/>
          <w:szCs w:val="26"/>
        </w:rPr>
        <w:t>不要被属肉体、世俗、邪恶的音乐所同化、所扭曲；却要被敬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、属灵、神学健全并能造就人的基督教音乐所更新、所改变。要分析你将要唱的诗歌</w:t>
      </w:r>
      <w:r w:rsidRPr="005973BE">
        <w:rPr>
          <w:rFonts w:ascii="KaiTi" w:eastAsia="KaiTi" w:hAnsi="KaiTi" w:hint="eastAsia"/>
          <w:sz w:val="26"/>
          <w:szCs w:val="26"/>
        </w:rPr>
        <w:t>——其旋律与歌词——并以祷告寻求主赐下智慧与谨慎，好选择并歌唱那些荣耀三一至圣上帝的圣诗。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b/>
          <w:sz w:val="26"/>
          <w:szCs w:val="26"/>
        </w:rPr>
      </w:pPr>
      <w:r w:rsidRPr="005973BE">
        <w:rPr>
          <w:rFonts w:ascii="KaiTi" w:eastAsia="KaiTi" w:hAnsi="KaiTi" w:hint="eastAsia"/>
          <w:sz w:val="26"/>
          <w:szCs w:val="26"/>
        </w:rPr>
        <w:t>使徒保罗在哥林多后书 十 5中说：</w:t>
      </w:r>
      <w:r w:rsidRPr="005973BE">
        <w:rPr>
          <w:rFonts w:ascii="KaiTi" w:eastAsia="KaiTi" w:hAnsi="KaiTi" w:hint="eastAsia"/>
          <w:i/>
          <w:sz w:val="26"/>
          <w:szCs w:val="26"/>
        </w:rPr>
        <w:t>“将各样的计谋，各样拦阻人认识神的那些自高之事，一概攻破了，又将人所有的心意夺回，使他都顺服基督。”</w:t>
      </w:r>
      <w:r w:rsidRPr="005973BE">
        <w:rPr>
          <w:rFonts w:ascii="KaiTi" w:eastAsia="KaiTi" w:hAnsi="KaiTi" w:hint="eastAsia"/>
          <w:sz w:val="26"/>
          <w:szCs w:val="26"/>
        </w:rPr>
        <w:t>上帝在</w:t>
      </w:r>
      <w:r w:rsidRPr="005973BE">
        <w:rPr>
          <w:rFonts w:ascii="KaiTi" w:eastAsia="KaiTi" w:hAnsi="KaiTi" w:hint="eastAsia"/>
          <w:sz w:val="26"/>
          <w:szCs w:val="26"/>
        </w:rPr>
        <w:lastRenderedPageBreak/>
        <w:t>我们的生命中对音乐有其旨意：</w:t>
      </w:r>
      <w:r w:rsidRPr="005973BE">
        <w:rPr>
          <w:rFonts w:ascii="KaiTi" w:eastAsia="KaiTi" w:hAnsi="KaiTi" w:hint="eastAsia"/>
          <w:b/>
          <w:sz w:val="26"/>
          <w:szCs w:val="26"/>
        </w:rPr>
        <w:t>就是为了有秩序、充满敬畏的敬拜，向三一至圣、全能的上帝献上蒙悦纳的赞美与爱慕。我们的宿敌撒但，借着大众媒体，以不敬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虔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、具破坏性、感官化的音乐影响人心，企图败坏人。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作为蒙称义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、已成圣的人，我们当远离一切世俗、无造就、使人受辖制的音乐，免得其渗透教会与家庭；在这个混乱、妥协的时代，持守纯洁无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玷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、蒙神悦纳的</w:t>
      </w:r>
      <w:proofErr w:type="gramStart"/>
      <w:r w:rsidRPr="005973BE">
        <w:rPr>
          <w:rFonts w:ascii="KaiTi" w:eastAsia="KaiTi" w:hAnsi="KaiTi" w:hint="eastAsia"/>
          <w:b/>
          <w:sz w:val="26"/>
          <w:szCs w:val="26"/>
        </w:rPr>
        <w:t>敬拜与事</w:t>
      </w:r>
      <w:proofErr w:type="gramEnd"/>
      <w:r w:rsidRPr="005973BE">
        <w:rPr>
          <w:rFonts w:ascii="KaiTi" w:eastAsia="KaiTi" w:hAnsi="KaiTi" w:hint="eastAsia"/>
          <w:b/>
          <w:sz w:val="26"/>
          <w:szCs w:val="26"/>
        </w:rPr>
        <w:t>奉。</w:t>
      </w:r>
    </w:p>
    <w:p w:rsidR="005B7B23" w:rsidRPr="005973BE" w:rsidRDefault="005B7B23" w:rsidP="00D87088">
      <w:pPr>
        <w:jc w:val="both"/>
        <w:rPr>
          <w:rFonts w:ascii="KaiTi" w:eastAsia="KaiTi" w:hAnsi="KaiTi"/>
          <w:sz w:val="26"/>
          <w:szCs w:val="26"/>
        </w:rPr>
      </w:pPr>
    </w:p>
    <w:p w:rsidR="005B7B23" w:rsidRPr="005973BE" w:rsidRDefault="005B7B23" w:rsidP="00D87088">
      <w:pPr>
        <w:jc w:val="both"/>
        <w:rPr>
          <w:rFonts w:ascii="KaiTi" w:eastAsia="KaiTi" w:hAnsi="KaiTi"/>
          <w:i/>
          <w:sz w:val="28"/>
          <w:szCs w:val="28"/>
        </w:rPr>
      </w:pPr>
      <w:r w:rsidRPr="005973BE">
        <w:rPr>
          <w:rFonts w:ascii="KaiTi" w:eastAsia="KaiTi" w:hAnsi="KaiTi" w:hint="eastAsia"/>
          <w:i/>
          <w:sz w:val="28"/>
          <w:szCs w:val="28"/>
        </w:rPr>
        <w:t>孙友强牧师</w:t>
      </w:r>
    </w:p>
    <w:p w:rsidR="005B7B23" w:rsidRPr="005973BE" w:rsidRDefault="005B7B23" w:rsidP="00D87088">
      <w:pPr>
        <w:jc w:val="both"/>
        <w:rPr>
          <w:rFonts w:ascii="KaiTi" w:eastAsia="KaiTi" w:hAnsi="KaiTi" w:hint="eastAsia"/>
          <w:i/>
          <w:sz w:val="28"/>
          <w:szCs w:val="28"/>
        </w:rPr>
      </w:pPr>
      <w:proofErr w:type="gramStart"/>
      <w:r w:rsidRPr="005973BE">
        <w:rPr>
          <w:rFonts w:ascii="KaiTi" w:eastAsia="KaiTi" w:hAnsi="KaiTi" w:hint="eastAsia"/>
          <w:i/>
          <w:sz w:val="28"/>
          <w:szCs w:val="28"/>
        </w:rPr>
        <w:t>权望堂</w:t>
      </w:r>
      <w:proofErr w:type="gramEnd"/>
      <w:r w:rsidRPr="005973BE">
        <w:rPr>
          <w:rFonts w:ascii="KaiTi" w:eastAsia="KaiTi" w:hAnsi="KaiTi" w:hint="eastAsia"/>
          <w:i/>
          <w:sz w:val="28"/>
          <w:szCs w:val="28"/>
        </w:rPr>
        <w:t>笃信圣经长老会</w:t>
      </w:r>
    </w:p>
    <w:p w:rsidR="005B7B23" w:rsidRPr="005B7B23" w:rsidRDefault="005B7B23" w:rsidP="00D87088">
      <w:pPr>
        <w:jc w:val="both"/>
        <w:rPr>
          <w:rFonts w:ascii="KaiTi" w:eastAsia="KaiTi" w:hAnsi="KaiTi"/>
          <w:sz w:val="28"/>
          <w:szCs w:val="28"/>
        </w:rPr>
      </w:pPr>
    </w:p>
    <w:p w:rsidR="005F1F10" w:rsidRPr="005973BE" w:rsidRDefault="005B7B23" w:rsidP="00D87088">
      <w:pPr>
        <w:jc w:val="both"/>
        <w:rPr>
          <w:sz w:val="24"/>
          <w:szCs w:val="24"/>
        </w:rPr>
      </w:pPr>
      <w:r w:rsidRPr="005973BE">
        <w:rPr>
          <w:rFonts w:ascii="KaiTi" w:eastAsia="KaiTi" w:hAnsi="KaiTi" w:hint="eastAsia"/>
          <w:sz w:val="24"/>
          <w:szCs w:val="24"/>
        </w:rPr>
        <w:t>（参考著作包括：Calvin Johansson，《训练音乐事工》，马萨诸塞：Hendrickson出版社，1992；Rob Mackenzie，《乐队、狂热者与信徒》，1988；Peter Masters，《流行风格音乐》，Sword &amp; Trowel Publications，1983；E. J. Young，《三一赞美诗集》序言，费城</w:t>
      </w:r>
      <w:r w:rsidRPr="005973BE">
        <w:rPr>
          <w:rFonts w:hint="eastAsia"/>
          <w:sz w:val="24"/>
          <w:szCs w:val="24"/>
        </w:rPr>
        <w:t>：</w:t>
      </w:r>
      <w:r w:rsidRPr="005973BE">
        <w:rPr>
          <w:rFonts w:hint="eastAsia"/>
          <w:sz w:val="24"/>
          <w:szCs w:val="24"/>
        </w:rPr>
        <w:t>Great Communion Productions</w:t>
      </w:r>
      <w:r w:rsidRPr="005973BE">
        <w:rPr>
          <w:rFonts w:hint="eastAsia"/>
          <w:sz w:val="24"/>
          <w:szCs w:val="24"/>
        </w:rPr>
        <w:t>，</w:t>
      </w:r>
      <w:r w:rsidRPr="005973BE">
        <w:rPr>
          <w:rFonts w:hint="eastAsia"/>
          <w:sz w:val="24"/>
          <w:szCs w:val="24"/>
        </w:rPr>
        <w:t>1976</w:t>
      </w:r>
      <w:r w:rsidRPr="005973BE">
        <w:rPr>
          <w:rFonts w:hint="eastAsia"/>
          <w:sz w:val="24"/>
          <w:szCs w:val="24"/>
        </w:rPr>
        <w:t>；以及《西敏信条》，第</w:t>
      </w:r>
      <w:r w:rsidRPr="005973BE">
        <w:rPr>
          <w:rFonts w:hint="eastAsia"/>
          <w:sz w:val="24"/>
          <w:szCs w:val="24"/>
        </w:rPr>
        <w:t>21</w:t>
      </w:r>
      <w:r w:rsidRPr="005973BE">
        <w:rPr>
          <w:rFonts w:hint="eastAsia"/>
          <w:sz w:val="24"/>
          <w:szCs w:val="24"/>
        </w:rPr>
        <w:t>章第</w:t>
      </w:r>
      <w:r w:rsidRPr="005973BE">
        <w:rPr>
          <w:rFonts w:hint="eastAsia"/>
          <w:sz w:val="24"/>
          <w:szCs w:val="24"/>
        </w:rPr>
        <w:t>1</w:t>
      </w:r>
      <w:r w:rsidRPr="005973BE">
        <w:rPr>
          <w:rFonts w:hint="eastAsia"/>
          <w:sz w:val="24"/>
          <w:szCs w:val="24"/>
        </w:rPr>
        <w:t>条。）</w:t>
      </w:r>
      <w:bookmarkStart w:id="0" w:name="_GoBack"/>
      <w:bookmarkEnd w:id="0"/>
    </w:p>
    <w:sectPr w:rsidR="005F1F10" w:rsidRPr="005973B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ED9" w:rsidRDefault="00F30ED9" w:rsidP="005B7B23">
      <w:pPr>
        <w:spacing w:after="0" w:line="240" w:lineRule="auto"/>
      </w:pPr>
      <w:r>
        <w:separator/>
      </w:r>
    </w:p>
  </w:endnote>
  <w:endnote w:type="continuationSeparator" w:id="0">
    <w:p w:rsidR="00F30ED9" w:rsidRDefault="00F30ED9" w:rsidP="005B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225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7B23" w:rsidRDefault="005B7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B23" w:rsidRDefault="005B7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ED9" w:rsidRDefault="00F30ED9" w:rsidP="005B7B23">
      <w:pPr>
        <w:spacing w:after="0" w:line="240" w:lineRule="auto"/>
      </w:pPr>
      <w:r>
        <w:separator/>
      </w:r>
    </w:p>
  </w:footnote>
  <w:footnote w:type="continuationSeparator" w:id="0">
    <w:p w:rsidR="00F30ED9" w:rsidRDefault="00F30ED9" w:rsidP="005B7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3"/>
    <w:rsid w:val="00123911"/>
    <w:rsid w:val="0035367B"/>
    <w:rsid w:val="00476AB8"/>
    <w:rsid w:val="005973BE"/>
    <w:rsid w:val="005B7B23"/>
    <w:rsid w:val="008162CD"/>
    <w:rsid w:val="008206FA"/>
    <w:rsid w:val="00D87088"/>
    <w:rsid w:val="00F133FE"/>
    <w:rsid w:val="00F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5420"/>
  <w15:chartTrackingRefBased/>
  <w15:docId w15:val="{226BC635-0085-4E20-9B88-45026CA8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23"/>
  </w:style>
  <w:style w:type="paragraph" w:styleId="Footer">
    <w:name w:val="footer"/>
    <w:basedOn w:val="Normal"/>
    <w:link w:val="FooterChar"/>
    <w:uiPriority w:val="99"/>
    <w:unhideWhenUsed/>
    <w:rsid w:val="005B7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4867-C4AA-4D9D-B180-88FC5C3D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Singapre Bible College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Kong</dc:creator>
  <cp:keywords/>
  <dc:description/>
  <cp:lastModifiedBy>Paul Kong</cp:lastModifiedBy>
  <cp:revision>1</cp:revision>
  <dcterms:created xsi:type="dcterms:W3CDTF">2025-12-15T01:12:00Z</dcterms:created>
  <dcterms:modified xsi:type="dcterms:W3CDTF">2025-12-15T02:58:00Z</dcterms:modified>
</cp:coreProperties>
</file>