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3DE2" w:rsidRDefault="00763DE2" w:rsidP="00A425B8">
      <w:pPr>
        <w:jc w:val="center"/>
        <w:rPr>
          <w:rFonts w:ascii="KaiTi" w:eastAsia="KaiTi" w:hAnsi="KaiTi"/>
          <w:b/>
          <w:bCs/>
          <w:sz w:val="36"/>
          <w:szCs w:val="36"/>
        </w:rPr>
      </w:pPr>
      <w:r w:rsidRPr="00A425B8">
        <w:rPr>
          <w:rFonts w:ascii="KaiTi" w:eastAsia="KaiTi" w:hAnsi="KaiTi" w:hint="eastAsia"/>
          <w:b/>
          <w:bCs/>
          <w:sz w:val="36"/>
          <w:szCs w:val="36"/>
        </w:rPr>
        <w:t>全善降服，尊崇基督：让祂在凡事上掌权</w:t>
      </w:r>
    </w:p>
    <w:p w:rsidR="00A425B8" w:rsidRPr="00A425B8" w:rsidRDefault="00A425B8" w:rsidP="00A425B8">
      <w:pPr>
        <w:jc w:val="center"/>
        <w:rPr>
          <w:rFonts w:ascii="KaiTi" w:eastAsia="KaiTi" w:hAnsi="KaiTi" w:hint="eastAsia"/>
          <w:b/>
          <w:bCs/>
          <w:sz w:val="36"/>
          <w:szCs w:val="36"/>
        </w:rPr>
      </w:pPr>
    </w:p>
    <w:p w:rsidR="00763DE2" w:rsidRPr="00763DE2" w:rsidRDefault="00763DE2" w:rsidP="00763DE2">
      <w:pPr>
        <w:jc w:val="both"/>
        <w:rPr>
          <w:rFonts w:ascii="KaiTi" w:eastAsia="KaiTi" w:hAnsi="KaiTi"/>
          <w:sz w:val="28"/>
          <w:szCs w:val="28"/>
        </w:rPr>
      </w:pPr>
    </w:p>
    <w:p w:rsidR="00763DE2" w:rsidRDefault="00763DE2" w:rsidP="00763DE2">
      <w:pPr>
        <w:jc w:val="both"/>
        <w:rPr>
          <w:rFonts w:ascii="KaiTi" w:eastAsia="KaiTi" w:hAnsi="KaiTi"/>
          <w:i/>
          <w:iCs/>
          <w:sz w:val="28"/>
          <w:szCs w:val="28"/>
        </w:rPr>
      </w:pPr>
      <w:r w:rsidRPr="00763DE2">
        <w:rPr>
          <w:rFonts w:ascii="KaiTi" w:eastAsia="KaiTi" w:hAnsi="KaiTi" w:hint="eastAsia"/>
          <w:sz w:val="28"/>
          <w:szCs w:val="28"/>
        </w:rPr>
        <w:t>每一位真正重生、蒙恩称义的基督徒，都不应仅止步于「信主得救」，而应更进一步，作基督名副其实的门徒。路加福音 九 23 记述道：</w:t>
      </w:r>
      <w:r w:rsidRPr="00A425B8">
        <w:rPr>
          <w:rFonts w:ascii="KaiTi" w:eastAsia="KaiTi" w:hAnsi="KaiTi" w:hint="eastAsia"/>
          <w:i/>
          <w:iCs/>
          <w:sz w:val="28"/>
          <w:szCs w:val="28"/>
        </w:rPr>
        <w:t>「耶稣又对众人说：若有人要跟从我，就当舍己，天天背起他的十字架来跟从我。」</w:t>
      </w:r>
    </w:p>
    <w:p w:rsidR="00A425B8" w:rsidRPr="00763DE2" w:rsidRDefault="00A425B8" w:rsidP="00763DE2">
      <w:pPr>
        <w:jc w:val="both"/>
        <w:rPr>
          <w:rFonts w:ascii="KaiTi" w:eastAsia="KaiTi" w:hAnsi="KaiTi" w:hint="eastAsia"/>
          <w:sz w:val="28"/>
          <w:szCs w:val="28"/>
        </w:rPr>
      </w:pPr>
    </w:p>
    <w:p w:rsidR="00763DE2" w:rsidRPr="00763DE2" w:rsidRDefault="00763DE2" w:rsidP="00763DE2">
      <w:pPr>
        <w:jc w:val="both"/>
        <w:rPr>
          <w:rFonts w:ascii="KaiTi" w:eastAsia="KaiTi" w:hAnsi="KaiTi" w:hint="eastAsia"/>
          <w:sz w:val="28"/>
          <w:szCs w:val="28"/>
        </w:rPr>
      </w:pPr>
      <w:r w:rsidRPr="00A425B8">
        <w:rPr>
          <w:rFonts w:ascii="KaiTi" w:eastAsia="KaiTi" w:hAnsi="KaiTi" w:hint="eastAsia"/>
          <w:b/>
          <w:bCs/>
          <w:sz w:val="28"/>
          <w:szCs w:val="28"/>
        </w:rPr>
        <w:t>因此，我们不仅要作归信者，更要作门徒，在生命的每一个维度都全然顺服并降服于基督的主权。</w:t>
      </w:r>
      <w:r w:rsidRPr="00763DE2">
        <w:rPr>
          <w:rFonts w:ascii="KaiTi" w:eastAsia="KaiTi" w:hAnsi="KaiTi" w:hint="eastAsia"/>
          <w:sz w:val="28"/>
          <w:szCs w:val="28"/>
        </w:rPr>
        <w:t>请试从以下六个层面深思：</w:t>
      </w:r>
    </w:p>
    <w:p w:rsidR="00763DE2" w:rsidRPr="00A425B8" w:rsidRDefault="00763DE2" w:rsidP="00763DE2">
      <w:pPr>
        <w:jc w:val="both"/>
        <w:rPr>
          <w:rFonts w:ascii="KaiTi" w:eastAsia="KaiTi" w:hAnsi="KaiTi"/>
          <w:b/>
          <w:bCs/>
          <w:sz w:val="32"/>
          <w:szCs w:val="32"/>
        </w:rPr>
      </w:pPr>
    </w:p>
    <w:p w:rsidR="00763DE2" w:rsidRPr="00A425B8" w:rsidRDefault="00763DE2" w:rsidP="00763DE2">
      <w:pPr>
        <w:jc w:val="both"/>
        <w:rPr>
          <w:rFonts w:ascii="KaiTi" w:eastAsia="KaiTi" w:hAnsi="KaiTi" w:hint="eastAsia"/>
          <w:b/>
          <w:bCs/>
          <w:sz w:val="32"/>
          <w:szCs w:val="32"/>
        </w:rPr>
      </w:pPr>
      <w:r w:rsidRPr="00A425B8">
        <w:rPr>
          <w:rFonts w:ascii="KaiTi" w:eastAsia="KaiTi" w:hAnsi="KaiTi" w:hint="eastAsia"/>
          <w:b/>
          <w:bCs/>
          <w:sz w:val="32"/>
          <w:szCs w:val="32"/>
        </w:rPr>
        <w:t>基督是我们思想的主</w:t>
      </w:r>
    </w:p>
    <w:p w:rsidR="00763DE2" w:rsidRPr="00763DE2" w:rsidRDefault="00763DE2" w:rsidP="00763DE2">
      <w:pPr>
        <w:jc w:val="both"/>
        <w:rPr>
          <w:rFonts w:ascii="KaiTi" w:eastAsia="KaiTi" w:hAnsi="KaiTi"/>
          <w:sz w:val="28"/>
          <w:szCs w:val="28"/>
        </w:rPr>
      </w:pPr>
    </w:p>
    <w:p w:rsidR="00763DE2" w:rsidRPr="00A425B8" w:rsidRDefault="00763DE2" w:rsidP="00763DE2">
      <w:pPr>
        <w:jc w:val="both"/>
        <w:rPr>
          <w:rFonts w:ascii="KaiTi" w:eastAsia="KaiTi" w:hAnsi="KaiTi" w:hint="eastAsia"/>
          <w:sz w:val="28"/>
          <w:szCs w:val="28"/>
        </w:rPr>
      </w:pPr>
      <w:r w:rsidRPr="00A425B8">
        <w:rPr>
          <w:rFonts w:ascii="KaiTi" w:eastAsia="KaiTi" w:hAnsi="KaiTi" w:hint="eastAsia"/>
          <w:i/>
          <w:iCs/>
          <w:sz w:val="28"/>
          <w:szCs w:val="28"/>
        </w:rPr>
        <w:t>「你们当以基督耶稣的心为心。」</w:t>
      </w:r>
      <w:r w:rsidRPr="00A425B8">
        <w:rPr>
          <w:rFonts w:ascii="KaiTi" w:eastAsia="KaiTi" w:hAnsi="KaiTi" w:hint="eastAsia"/>
          <w:b/>
          <w:bCs/>
          <w:sz w:val="28"/>
          <w:szCs w:val="28"/>
        </w:rPr>
        <w:t>（</w:t>
      </w:r>
      <w:r w:rsidRPr="00763DE2">
        <w:rPr>
          <w:rFonts w:ascii="KaiTi" w:eastAsia="KaiTi" w:hAnsi="KaiTi" w:hint="eastAsia"/>
          <w:sz w:val="28"/>
          <w:szCs w:val="28"/>
        </w:rPr>
        <w:t>腓立比书 二 5）</w:t>
      </w:r>
      <w:r w:rsidRPr="00A425B8">
        <w:rPr>
          <w:rFonts w:ascii="KaiTi" w:eastAsia="KaiTi" w:hAnsi="KaiTi" w:hint="eastAsia"/>
          <w:b/>
          <w:bCs/>
          <w:sz w:val="28"/>
          <w:szCs w:val="28"/>
        </w:rPr>
        <w:t>许多基督徒虽拥有健全的理性，却常在属灵争战中失守，皆因我们容让消极与邪恶的意念盘踞思维。于今日之青年、孩童乃至成人而言，心思意念正是属灵较量的主战场。</w:t>
      </w:r>
      <w:r w:rsidRPr="00763DE2">
        <w:rPr>
          <w:rFonts w:ascii="KaiTi" w:eastAsia="KaiTi" w:hAnsi="KaiTi" w:hint="eastAsia"/>
          <w:sz w:val="28"/>
          <w:szCs w:val="28"/>
        </w:rPr>
        <w:t>我们必须有意识地借着祷告，以神话语为根基的纯正思想，取代那些无法造就人的杂念。哥林多后书 十 5 勉励我们</w:t>
      </w:r>
      <w:r w:rsidRPr="00A425B8">
        <w:rPr>
          <w:rFonts w:ascii="KaiTi" w:eastAsia="KaiTi" w:hAnsi="KaiTi" w:hint="eastAsia"/>
          <w:i/>
          <w:iCs/>
          <w:sz w:val="28"/>
          <w:szCs w:val="28"/>
        </w:rPr>
        <w:t>：「将各样的计谋，各样拦阻人认识神的那些自高之事，一概攻破了；又将人所有的心意夺回，使他都顺服基督。」</w:t>
      </w:r>
    </w:p>
    <w:p w:rsidR="00763DE2" w:rsidRPr="00A425B8" w:rsidRDefault="00763DE2" w:rsidP="00763DE2">
      <w:pPr>
        <w:jc w:val="both"/>
        <w:rPr>
          <w:rFonts w:ascii="KaiTi" w:eastAsia="KaiTi" w:hAnsi="KaiTi"/>
          <w:i/>
          <w:iCs/>
          <w:sz w:val="28"/>
          <w:szCs w:val="28"/>
        </w:rPr>
      </w:pPr>
    </w:p>
    <w:p w:rsidR="00763DE2" w:rsidRPr="00A425B8" w:rsidRDefault="00763DE2" w:rsidP="00763DE2">
      <w:pPr>
        <w:jc w:val="both"/>
        <w:rPr>
          <w:rFonts w:ascii="KaiTi" w:eastAsia="KaiTi" w:hAnsi="KaiTi" w:hint="eastAsia"/>
          <w:i/>
          <w:iCs/>
          <w:sz w:val="28"/>
          <w:szCs w:val="28"/>
        </w:rPr>
      </w:pPr>
      <w:r w:rsidRPr="00763DE2">
        <w:rPr>
          <w:rFonts w:ascii="KaiTi" w:eastAsia="KaiTi" w:hAnsi="KaiTi" w:hint="eastAsia"/>
          <w:sz w:val="28"/>
          <w:szCs w:val="28"/>
        </w:rPr>
        <w:t>当以此而行时，圣灵必保守我们心志澄明。如以赛亚书 二十六 3-4 所言</w:t>
      </w:r>
      <w:r w:rsidRPr="00A425B8">
        <w:rPr>
          <w:rFonts w:ascii="KaiTi" w:eastAsia="KaiTi" w:hAnsi="KaiTi" w:hint="eastAsia"/>
          <w:i/>
          <w:iCs/>
          <w:sz w:val="28"/>
          <w:szCs w:val="28"/>
        </w:rPr>
        <w:t>：「坚心倚赖你的，你必保守他十分平安，因为他倚靠你。你们当倚靠耶和华直到永远，因为耶和华是永久的磐石。」</w:t>
      </w:r>
      <w:r w:rsidRPr="00763DE2">
        <w:rPr>
          <w:rFonts w:ascii="KaiTi" w:eastAsia="KaiTi" w:hAnsi="KaiTi" w:hint="eastAsia"/>
          <w:sz w:val="28"/>
          <w:szCs w:val="28"/>
        </w:rPr>
        <w:t>莫让恶者以属魔鬼的意念腐蚀、扭曲我们的心智；反要借着默想神启示的话语，教心意更新而变化（罗马书 十年二 2）。</w:t>
      </w:r>
    </w:p>
    <w:p w:rsidR="00763DE2" w:rsidRPr="00763DE2" w:rsidRDefault="00763DE2" w:rsidP="00763DE2">
      <w:pPr>
        <w:jc w:val="both"/>
        <w:rPr>
          <w:rFonts w:ascii="KaiTi" w:eastAsia="KaiTi" w:hAnsi="KaiTi"/>
          <w:sz w:val="28"/>
          <w:szCs w:val="28"/>
        </w:rPr>
      </w:pPr>
    </w:p>
    <w:p w:rsidR="00763DE2" w:rsidRPr="00A425B8" w:rsidRDefault="00763DE2" w:rsidP="00763DE2">
      <w:pPr>
        <w:jc w:val="both"/>
        <w:rPr>
          <w:rFonts w:ascii="KaiTi" w:eastAsia="KaiTi" w:hAnsi="KaiTi" w:hint="eastAsia"/>
          <w:b/>
          <w:bCs/>
          <w:sz w:val="32"/>
          <w:szCs w:val="32"/>
        </w:rPr>
      </w:pPr>
      <w:r w:rsidRPr="00A425B8">
        <w:rPr>
          <w:rFonts w:ascii="KaiTi" w:eastAsia="KaiTi" w:hAnsi="KaiTi" w:hint="eastAsia"/>
          <w:b/>
          <w:bCs/>
          <w:sz w:val="32"/>
          <w:szCs w:val="32"/>
        </w:rPr>
        <w:t>基督是我们耳朵的主</w:t>
      </w:r>
    </w:p>
    <w:p w:rsidR="00763DE2" w:rsidRPr="00763DE2" w:rsidRDefault="00763DE2" w:rsidP="00763DE2">
      <w:pPr>
        <w:jc w:val="both"/>
        <w:rPr>
          <w:rFonts w:ascii="KaiTi" w:eastAsia="KaiTi" w:hAnsi="KaiTi"/>
          <w:sz w:val="28"/>
          <w:szCs w:val="28"/>
        </w:rPr>
      </w:pPr>
    </w:p>
    <w:p w:rsidR="00763DE2" w:rsidRPr="00D0336D" w:rsidRDefault="00763DE2" w:rsidP="00763DE2">
      <w:pPr>
        <w:jc w:val="both"/>
        <w:rPr>
          <w:rFonts w:ascii="KaiTi" w:eastAsia="KaiTi" w:hAnsi="KaiTi" w:hint="eastAsia"/>
          <w:i/>
          <w:iCs/>
          <w:sz w:val="28"/>
          <w:szCs w:val="28"/>
        </w:rPr>
      </w:pPr>
      <w:r w:rsidRPr="00A425B8">
        <w:rPr>
          <w:rFonts w:ascii="KaiTi" w:eastAsia="KaiTi" w:hAnsi="KaiTi" w:hint="eastAsia"/>
          <w:i/>
          <w:iCs/>
          <w:sz w:val="28"/>
          <w:szCs w:val="28"/>
        </w:rPr>
        <w:t>「你们当就近我来；侧耳而听，就必得活。我必与你们立永约，就是应许大卫那可靠的恩典。」</w:t>
      </w:r>
      <w:r w:rsidRPr="00763DE2">
        <w:rPr>
          <w:rFonts w:ascii="KaiTi" w:eastAsia="KaiTi" w:hAnsi="KaiTi" w:hint="eastAsia"/>
          <w:sz w:val="28"/>
          <w:szCs w:val="28"/>
        </w:rPr>
        <w:t>（以赛亚书 五十五 3）我们当谨慎保守自己的双耳，因这世间常充斥着流言蜚语、搬弄是非之词，以及针对神与人的恶毒毁谤。遗憾的是，有些基督徒沉溺于污言秽语与低俗辞令，在电视屏幕、网络空间及随身播放器中，不断吸纳世俗好莱坞的乐音与各种败坏灵魂的声音。我们应当操练倾听主在圣言中的召唤，领受纯正且荣耀神的信息。</w:t>
      </w:r>
      <w:r w:rsidRPr="00A425B8">
        <w:rPr>
          <w:rFonts w:ascii="KaiTi" w:eastAsia="KaiTi" w:hAnsi="KaiTi" w:hint="eastAsia"/>
          <w:b/>
          <w:bCs/>
          <w:sz w:val="28"/>
          <w:szCs w:val="28"/>
        </w:rPr>
        <w:t>当我们在静谧中祷告、读经时，神常借着那「微小的声音」向我们宣示。然而，在如新加坡这般节奏急促、喧嚣繁杂的生活中，神的声音往往被掩盖。</w:t>
      </w:r>
      <w:r w:rsidRPr="00763DE2">
        <w:rPr>
          <w:rFonts w:ascii="KaiTi" w:eastAsia="KaiTi" w:hAnsi="KaiTi" w:hint="eastAsia"/>
          <w:sz w:val="28"/>
          <w:szCs w:val="28"/>
        </w:rPr>
        <w:t>圣经劝诫我们要</w:t>
      </w:r>
      <w:r w:rsidRPr="00D0336D">
        <w:rPr>
          <w:rFonts w:ascii="KaiTi" w:eastAsia="KaiTi" w:hAnsi="KaiTi" w:hint="eastAsia"/>
          <w:i/>
          <w:iCs/>
          <w:sz w:val="28"/>
          <w:szCs w:val="28"/>
        </w:rPr>
        <w:t>「快快地听，慢慢地说，慢慢地动怒」</w:t>
      </w:r>
      <w:r w:rsidRPr="00763DE2">
        <w:rPr>
          <w:rFonts w:ascii="KaiTi" w:eastAsia="KaiTi" w:hAnsi="KaiTi" w:hint="eastAsia"/>
          <w:sz w:val="28"/>
          <w:szCs w:val="28"/>
        </w:rPr>
        <w:t>。这句教导极其宝</w:t>
      </w:r>
      <w:r w:rsidRPr="00763DE2">
        <w:rPr>
          <w:rFonts w:ascii="KaiTi" w:eastAsia="KaiTi" w:hAnsi="KaiTi" w:hint="eastAsia"/>
          <w:sz w:val="28"/>
          <w:szCs w:val="28"/>
        </w:rPr>
        <w:lastRenderedPageBreak/>
        <w:t>贵，呼吁我们作神话语的忠诚聆听者。请铭记罗马书 十 17 所示</w:t>
      </w:r>
      <w:r w:rsidRPr="00D0336D">
        <w:rPr>
          <w:rFonts w:ascii="KaiTi" w:eastAsia="KaiTi" w:hAnsi="KaiTi" w:hint="eastAsia"/>
          <w:i/>
          <w:iCs/>
          <w:sz w:val="28"/>
          <w:szCs w:val="28"/>
        </w:rPr>
        <w:t>：「可见信道是从听道来的，听道是从基督的话来的。」</w:t>
      </w:r>
    </w:p>
    <w:p w:rsidR="00763DE2" w:rsidRPr="00763DE2" w:rsidRDefault="00763DE2" w:rsidP="00763DE2">
      <w:pPr>
        <w:jc w:val="both"/>
        <w:rPr>
          <w:rFonts w:ascii="KaiTi" w:eastAsia="KaiTi" w:hAnsi="KaiTi"/>
          <w:sz w:val="28"/>
          <w:szCs w:val="28"/>
        </w:rPr>
      </w:pPr>
    </w:p>
    <w:p w:rsidR="00763DE2" w:rsidRPr="00D0336D" w:rsidRDefault="00763DE2" w:rsidP="00763DE2">
      <w:pPr>
        <w:jc w:val="both"/>
        <w:rPr>
          <w:rFonts w:ascii="KaiTi" w:eastAsia="KaiTi" w:hAnsi="KaiTi" w:hint="eastAsia"/>
          <w:b/>
          <w:bCs/>
          <w:sz w:val="32"/>
          <w:szCs w:val="32"/>
        </w:rPr>
      </w:pPr>
      <w:r w:rsidRPr="00D0336D">
        <w:rPr>
          <w:rFonts w:ascii="KaiTi" w:eastAsia="KaiTi" w:hAnsi="KaiTi" w:hint="eastAsia"/>
          <w:b/>
          <w:bCs/>
          <w:sz w:val="32"/>
          <w:szCs w:val="32"/>
        </w:rPr>
        <w:t>基督是我们眼睛的主</w:t>
      </w:r>
    </w:p>
    <w:p w:rsidR="00763DE2" w:rsidRPr="00763DE2" w:rsidRDefault="00763DE2" w:rsidP="00763DE2">
      <w:pPr>
        <w:jc w:val="both"/>
        <w:rPr>
          <w:rFonts w:ascii="KaiTi" w:eastAsia="KaiTi" w:hAnsi="KaiTi"/>
          <w:sz w:val="28"/>
          <w:szCs w:val="28"/>
        </w:rPr>
      </w:pPr>
    </w:p>
    <w:p w:rsidR="00763DE2" w:rsidRPr="00D0336D" w:rsidRDefault="00763DE2" w:rsidP="00763DE2">
      <w:pPr>
        <w:jc w:val="both"/>
        <w:rPr>
          <w:rFonts w:ascii="KaiTi" w:eastAsia="KaiTi" w:hAnsi="KaiTi" w:hint="eastAsia"/>
          <w:i/>
          <w:iCs/>
          <w:sz w:val="28"/>
          <w:szCs w:val="28"/>
        </w:rPr>
      </w:pPr>
      <w:r w:rsidRPr="00D0336D">
        <w:rPr>
          <w:rFonts w:ascii="KaiTi" w:eastAsia="KaiTi" w:hAnsi="KaiTi" w:hint="eastAsia"/>
          <w:i/>
          <w:iCs/>
          <w:sz w:val="28"/>
          <w:szCs w:val="28"/>
        </w:rPr>
        <w:t>「仰望为我们信心创始成终的耶稣。」</w:t>
      </w:r>
      <w:r w:rsidRPr="00763DE2">
        <w:rPr>
          <w:rFonts w:ascii="KaiTi" w:eastAsia="KaiTi" w:hAnsi="KaiTi" w:hint="eastAsia"/>
          <w:sz w:val="28"/>
          <w:szCs w:val="28"/>
        </w:rPr>
        <w:t>（希伯来书 十二 2）有些人目之所及，尽是生命中那些虚浮、无法造就人的事物。现代媒体、影视巨献及五花八门的世俗短片，使眼目不断浸淫在无法建立信心的事物中。人们沉迷于无益的刊物、网站、影碟与博文，耗费大量光阴。</w:t>
      </w:r>
      <w:r w:rsidRPr="00D0336D">
        <w:rPr>
          <w:rFonts w:ascii="KaiTi" w:eastAsia="KaiTi" w:hAnsi="KaiTi" w:hint="eastAsia"/>
          <w:b/>
          <w:bCs/>
          <w:sz w:val="28"/>
          <w:szCs w:val="28"/>
        </w:rPr>
        <w:t>作为信徒，我们必须单单仰望基督，定睛于祂即将再来的荣耀之日，而非这劳苦的世界。我们应当举目向上看、昂首向前看，勿再沉溺于过往那些颓废的经历，以免被魔鬼借此捆绑。</w:t>
      </w:r>
      <w:r w:rsidRPr="00763DE2">
        <w:rPr>
          <w:rFonts w:ascii="KaiTi" w:eastAsia="KaiTi" w:hAnsi="KaiTi" w:hint="eastAsia"/>
          <w:sz w:val="28"/>
          <w:szCs w:val="28"/>
        </w:rPr>
        <w:t>愿基督掌管我们的视线，使我们的双眼常存对祂荣耀的瞻仰。日需主恩，故当善用双目研读圣经，在敬虔爱神的真理中深植根基。令布道家司布真归主的经文，正是以赛亚书 四十五 22</w:t>
      </w:r>
      <w:r w:rsidRPr="00D0336D">
        <w:rPr>
          <w:rFonts w:ascii="KaiTi" w:eastAsia="KaiTi" w:hAnsi="KaiTi" w:hint="eastAsia"/>
          <w:i/>
          <w:iCs/>
          <w:sz w:val="28"/>
          <w:szCs w:val="28"/>
        </w:rPr>
        <w:t>：「地极的人都当仰望我，就必得救；因为我是神，再没有别神。」</w:t>
      </w:r>
    </w:p>
    <w:p w:rsidR="00763DE2" w:rsidRPr="00763DE2" w:rsidRDefault="00763DE2" w:rsidP="00763DE2">
      <w:pPr>
        <w:jc w:val="both"/>
        <w:rPr>
          <w:rFonts w:ascii="KaiTi" w:eastAsia="KaiTi" w:hAnsi="KaiTi"/>
          <w:sz w:val="28"/>
          <w:szCs w:val="28"/>
        </w:rPr>
      </w:pPr>
    </w:p>
    <w:p w:rsidR="00763DE2" w:rsidRPr="00D0336D" w:rsidRDefault="00763DE2" w:rsidP="00763DE2">
      <w:pPr>
        <w:jc w:val="both"/>
        <w:rPr>
          <w:rFonts w:ascii="KaiTi" w:eastAsia="KaiTi" w:hAnsi="KaiTi" w:hint="eastAsia"/>
          <w:b/>
          <w:bCs/>
          <w:sz w:val="32"/>
          <w:szCs w:val="32"/>
        </w:rPr>
      </w:pPr>
      <w:r w:rsidRPr="00D0336D">
        <w:rPr>
          <w:rFonts w:ascii="KaiTi" w:eastAsia="KaiTi" w:hAnsi="KaiTi" w:hint="eastAsia"/>
          <w:b/>
          <w:bCs/>
          <w:sz w:val="32"/>
          <w:szCs w:val="32"/>
        </w:rPr>
        <w:t>基督是我们口舌的主</w:t>
      </w:r>
    </w:p>
    <w:p w:rsidR="00763DE2" w:rsidRPr="00763DE2" w:rsidRDefault="00763DE2" w:rsidP="00763DE2">
      <w:pPr>
        <w:jc w:val="both"/>
        <w:rPr>
          <w:rFonts w:ascii="KaiTi" w:eastAsia="KaiTi" w:hAnsi="KaiTi"/>
          <w:sz w:val="28"/>
          <w:szCs w:val="28"/>
        </w:rPr>
      </w:pPr>
    </w:p>
    <w:p w:rsidR="00763DE2" w:rsidRPr="00D0336D" w:rsidRDefault="00763DE2" w:rsidP="00763DE2">
      <w:pPr>
        <w:jc w:val="both"/>
        <w:rPr>
          <w:rFonts w:ascii="KaiTi" w:eastAsia="KaiTi" w:hAnsi="KaiTi" w:hint="eastAsia"/>
          <w:sz w:val="28"/>
          <w:szCs w:val="28"/>
        </w:rPr>
      </w:pPr>
      <w:r w:rsidRPr="00D0336D">
        <w:rPr>
          <w:rFonts w:ascii="KaiTi" w:eastAsia="KaiTi" w:hAnsi="KaiTi" w:hint="eastAsia"/>
          <w:i/>
          <w:iCs/>
          <w:sz w:val="28"/>
          <w:szCs w:val="28"/>
        </w:rPr>
        <w:t>「因为不是你们自己说的，乃是你们父的灵在你们里头说的。」</w:t>
      </w:r>
      <w:r w:rsidRPr="00763DE2">
        <w:rPr>
          <w:rFonts w:ascii="KaiTi" w:eastAsia="KaiTi" w:hAnsi="KaiTi" w:hint="eastAsia"/>
          <w:sz w:val="28"/>
          <w:szCs w:val="28"/>
        </w:rPr>
        <w:t>（马太福音 十 20）曾有家长感叹，如今许多基督徒青年闲谈的内容包罗万象，唯独鲜少谈论主与属灵之事。</w:t>
      </w:r>
      <w:r w:rsidRPr="00D0336D">
        <w:rPr>
          <w:rFonts w:ascii="KaiTi" w:eastAsia="KaiTi" w:hAnsi="KaiTi" w:hint="eastAsia"/>
          <w:b/>
          <w:bCs/>
          <w:sz w:val="28"/>
          <w:szCs w:val="28"/>
        </w:rPr>
        <w:t>其实，我们应当谈论神的事——关于信心、盼望、爱、福音、圣道与祷告，以及神在世人中所行的奇妙作为。</w:t>
      </w:r>
      <w:r w:rsidRPr="00763DE2">
        <w:rPr>
          <w:rFonts w:ascii="KaiTi" w:eastAsia="KaiTi" w:hAnsi="KaiTi" w:hint="eastAsia"/>
          <w:sz w:val="28"/>
          <w:szCs w:val="28"/>
        </w:rPr>
        <w:t>雅各书 三 13 教导：</w:t>
      </w:r>
      <w:r w:rsidRPr="00D0336D">
        <w:rPr>
          <w:rFonts w:ascii="KaiTi" w:eastAsia="KaiTi" w:hAnsi="KaiTi" w:hint="eastAsia"/>
          <w:i/>
          <w:iCs/>
          <w:sz w:val="28"/>
          <w:szCs w:val="28"/>
        </w:rPr>
        <w:t>「你们中间谁是有智慧有见识的呢？他就当在智慧的温柔上显出他的善行来。」</w:t>
      </w:r>
    </w:p>
    <w:p w:rsidR="00763DE2" w:rsidRPr="00763DE2" w:rsidRDefault="00763DE2" w:rsidP="00763DE2">
      <w:pPr>
        <w:jc w:val="both"/>
        <w:rPr>
          <w:rFonts w:ascii="KaiTi" w:eastAsia="KaiTi" w:hAnsi="KaiTi"/>
          <w:sz w:val="28"/>
          <w:szCs w:val="28"/>
        </w:rPr>
      </w:pPr>
    </w:p>
    <w:p w:rsidR="00763DE2" w:rsidRPr="00D0336D" w:rsidRDefault="00763DE2" w:rsidP="00763DE2">
      <w:pPr>
        <w:jc w:val="both"/>
        <w:rPr>
          <w:rFonts w:ascii="KaiTi" w:eastAsia="KaiTi" w:hAnsi="KaiTi" w:hint="eastAsia"/>
          <w:b/>
          <w:bCs/>
          <w:i/>
          <w:iCs/>
          <w:sz w:val="28"/>
          <w:szCs w:val="28"/>
        </w:rPr>
      </w:pPr>
      <w:r w:rsidRPr="00763DE2">
        <w:rPr>
          <w:rFonts w:ascii="KaiTi" w:eastAsia="KaiTi" w:hAnsi="KaiTi" w:hint="eastAsia"/>
          <w:sz w:val="28"/>
          <w:szCs w:val="28"/>
        </w:rPr>
        <w:t>舌头虽是身体的一块微小肢体，却能引燃燎原大火，招致极大的毁灭（雅各书 三 1-7）。</w:t>
      </w:r>
      <w:r w:rsidRPr="00D0336D">
        <w:rPr>
          <w:rFonts w:ascii="KaiTi" w:eastAsia="KaiTi" w:hAnsi="KaiTi" w:hint="eastAsia"/>
          <w:b/>
          <w:bCs/>
          <w:sz w:val="28"/>
          <w:szCs w:val="28"/>
        </w:rPr>
        <w:t>是以我们要谨小慎微，以荣耀神的话语互相勉励、建立、安慰与警戒。</w:t>
      </w:r>
      <w:r w:rsidRPr="00763DE2">
        <w:rPr>
          <w:rFonts w:ascii="KaiTi" w:eastAsia="KaiTi" w:hAnsi="KaiTi" w:hint="eastAsia"/>
          <w:sz w:val="28"/>
          <w:szCs w:val="28"/>
        </w:rPr>
        <w:t>保罗在以弗所书 四 29 说</w:t>
      </w:r>
      <w:r w:rsidRPr="00D0336D">
        <w:rPr>
          <w:rFonts w:ascii="KaiTi" w:eastAsia="KaiTi" w:hAnsi="KaiTi" w:hint="eastAsia"/>
          <w:i/>
          <w:iCs/>
          <w:sz w:val="28"/>
          <w:szCs w:val="28"/>
        </w:rPr>
        <w:t>：「污秽的言语一句不可出口，只要随事说造就人的好话，叫听见的人得益处。」</w:t>
      </w:r>
      <w:r w:rsidRPr="00763DE2">
        <w:rPr>
          <w:rFonts w:ascii="KaiTi" w:eastAsia="KaiTi" w:hAnsi="KaiTi" w:hint="eastAsia"/>
          <w:sz w:val="28"/>
          <w:szCs w:val="28"/>
        </w:rPr>
        <w:t>愿我们常作祷告，审慎开口，使每句言语皆能造就人、荣耀恩主，而非宣泄空洞无物、甚至充满苦毒、愤怒与仇恨的言论，因为那不仅是羞辱神，更是伤害人。我常忆起多年前在宣教教会讲道时，稚园孩童齐声吟唱的儿歌：</w:t>
      </w:r>
    </w:p>
    <w:p w:rsidR="00763DE2" w:rsidRPr="00763DE2" w:rsidRDefault="00763DE2" w:rsidP="00763DE2">
      <w:pPr>
        <w:jc w:val="both"/>
        <w:rPr>
          <w:rFonts w:ascii="KaiTi" w:eastAsia="KaiTi" w:hAnsi="KaiTi"/>
          <w:sz w:val="28"/>
          <w:szCs w:val="28"/>
        </w:rPr>
      </w:pPr>
    </w:p>
    <w:p w:rsidR="00763DE2" w:rsidRPr="00763DE2" w:rsidRDefault="00763DE2" w:rsidP="00D0336D">
      <w:pPr>
        <w:jc w:val="center"/>
        <w:rPr>
          <w:rFonts w:ascii="KaiTi" w:eastAsia="KaiTi" w:hAnsi="KaiTi" w:hint="eastAsia"/>
          <w:sz w:val="28"/>
          <w:szCs w:val="28"/>
        </w:rPr>
      </w:pPr>
      <w:r w:rsidRPr="00763DE2">
        <w:rPr>
          <w:rFonts w:ascii="KaiTi" w:eastAsia="KaiTi" w:hAnsi="KaiTi" w:hint="eastAsia"/>
          <w:sz w:val="28"/>
          <w:szCs w:val="28"/>
        </w:rPr>
        <w:t>小小舌头要谨慎，</w:t>
      </w:r>
    </w:p>
    <w:p w:rsidR="00763DE2" w:rsidRPr="00763DE2" w:rsidRDefault="00763DE2" w:rsidP="00D0336D">
      <w:pPr>
        <w:jc w:val="center"/>
        <w:rPr>
          <w:rFonts w:ascii="KaiTi" w:eastAsia="KaiTi" w:hAnsi="KaiTi" w:hint="eastAsia"/>
          <w:sz w:val="28"/>
          <w:szCs w:val="28"/>
        </w:rPr>
      </w:pPr>
      <w:r w:rsidRPr="00763DE2">
        <w:rPr>
          <w:rFonts w:ascii="KaiTi" w:eastAsia="KaiTi" w:hAnsi="KaiTi" w:hint="eastAsia"/>
          <w:sz w:val="28"/>
          <w:szCs w:val="28"/>
        </w:rPr>
        <w:t>小小舌头要谨慎；</w:t>
      </w:r>
    </w:p>
    <w:p w:rsidR="00763DE2" w:rsidRPr="00763DE2" w:rsidRDefault="00763DE2" w:rsidP="00D0336D">
      <w:pPr>
        <w:jc w:val="center"/>
        <w:rPr>
          <w:rFonts w:ascii="KaiTi" w:eastAsia="KaiTi" w:hAnsi="KaiTi" w:hint="eastAsia"/>
          <w:sz w:val="28"/>
          <w:szCs w:val="28"/>
        </w:rPr>
      </w:pPr>
      <w:r w:rsidRPr="00763DE2">
        <w:rPr>
          <w:rFonts w:ascii="KaiTi" w:eastAsia="KaiTi" w:hAnsi="KaiTi" w:hint="eastAsia"/>
          <w:sz w:val="28"/>
          <w:szCs w:val="28"/>
        </w:rPr>
        <w:t>因为天父在高天，</w:t>
      </w:r>
    </w:p>
    <w:p w:rsidR="00763DE2" w:rsidRPr="00763DE2" w:rsidRDefault="00763DE2" w:rsidP="00D0336D">
      <w:pPr>
        <w:jc w:val="center"/>
        <w:rPr>
          <w:rFonts w:ascii="KaiTi" w:eastAsia="KaiTi" w:hAnsi="KaiTi" w:hint="eastAsia"/>
          <w:sz w:val="28"/>
          <w:szCs w:val="28"/>
        </w:rPr>
      </w:pPr>
      <w:r w:rsidRPr="00763DE2">
        <w:rPr>
          <w:rFonts w:ascii="KaiTi" w:eastAsia="KaiTi" w:hAnsi="KaiTi" w:hint="eastAsia"/>
          <w:sz w:val="28"/>
          <w:szCs w:val="28"/>
        </w:rPr>
        <w:t>慈爱垂顾天天看，</w:t>
      </w:r>
    </w:p>
    <w:p w:rsidR="00763DE2" w:rsidRPr="00763DE2" w:rsidRDefault="00763DE2" w:rsidP="00D0336D">
      <w:pPr>
        <w:jc w:val="center"/>
        <w:rPr>
          <w:rFonts w:ascii="KaiTi" w:eastAsia="KaiTi" w:hAnsi="KaiTi" w:hint="eastAsia"/>
          <w:sz w:val="28"/>
          <w:szCs w:val="28"/>
        </w:rPr>
      </w:pPr>
      <w:r w:rsidRPr="00763DE2">
        <w:rPr>
          <w:rFonts w:ascii="KaiTi" w:eastAsia="KaiTi" w:hAnsi="KaiTi" w:hint="eastAsia"/>
          <w:sz w:val="28"/>
          <w:szCs w:val="28"/>
        </w:rPr>
        <w:t>所以小小舌头要谨慎。</w:t>
      </w:r>
    </w:p>
    <w:p w:rsidR="00763DE2" w:rsidRPr="00763DE2" w:rsidRDefault="00763DE2" w:rsidP="00763DE2">
      <w:pPr>
        <w:jc w:val="both"/>
        <w:rPr>
          <w:rFonts w:ascii="KaiTi" w:eastAsia="KaiTi" w:hAnsi="KaiTi"/>
          <w:sz w:val="28"/>
          <w:szCs w:val="28"/>
        </w:rPr>
      </w:pPr>
    </w:p>
    <w:p w:rsidR="00763DE2" w:rsidRPr="00D0336D" w:rsidRDefault="00763DE2" w:rsidP="00D0336D">
      <w:pPr>
        <w:rPr>
          <w:rFonts w:ascii="KaiTi" w:eastAsia="KaiTi" w:hAnsi="KaiTi" w:hint="eastAsia"/>
          <w:b/>
          <w:bCs/>
          <w:sz w:val="32"/>
          <w:szCs w:val="32"/>
        </w:rPr>
      </w:pPr>
      <w:r w:rsidRPr="00D0336D">
        <w:rPr>
          <w:rFonts w:ascii="KaiTi" w:eastAsia="KaiTi" w:hAnsi="KaiTi" w:hint="eastAsia"/>
          <w:b/>
          <w:bCs/>
          <w:sz w:val="32"/>
          <w:szCs w:val="32"/>
        </w:rPr>
        <w:t>基督是我们双手的主</w:t>
      </w:r>
    </w:p>
    <w:p w:rsidR="00763DE2" w:rsidRPr="00763DE2" w:rsidRDefault="00763DE2" w:rsidP="00763DE2">
      <w:pPr>
        <w:jc w:val="both"/>
        <w:rPr>
          <w:rFonts w:ascii="KaiTi" w:eastAsia="KaiTi" w:hAnsi="KaiTi"/>
          <w:sz w:val="28"/>
          <w:szCs w:val="28"/>
        </w:rPr>
      </w:pPr>
    </w:p>
    <w:p w:rsidR="00763DE2" w:rsidRPr="006E0885" w:rsidRDefault="00763DE2" w:rsidP="00763DE2">
      <w:pPr>
        <w:jc w:val="both"/>
        <w:rPr>
          <w:rFonts w:ascii="KaiTi" w:eastAsia="KaiTi" w:hAnsi="KaiTi" w:hint="eastAsia"/>
          <w:i/>
          <w:iCs/>
          <w:sz w:val="28"/>
          <w:szCs w:val="28"/>
        </w:rPr>
      </w:pPr>
      <w:r w:rsidRPr="00763DE2">
        <w:rPr>
          <w:rFonts w:ascii="KaiTi" w:eastAsia="KaiTi" w:hAnsi="KaiTi" w:hint="eastAsia"/>
          <w:sz w:val="28"/>
          <w:szCs w:val="28"/>
        </w:rPr>
        <w:t xml:space="preserve">腓立比书 四 9 </w:t>
      </w:r>
      <w:r w:rsidRPr="00D0336D">
        <w:rPr>
          <w:rFonts w:ascii="KaiTi" w:eastAsia="KaiTi" w:hAnsi="KaiTi" w:hint="eastAsia"/>
          <w:i/>
          <w:iCs/>
          <w:sz w:val="28"/>
          <w:szCs w:val="28"/>
        </w:rPr>
        <w:t>：「你们在我身上所学习的、所领受的、所听见的、所看见的，这些事你们都要去行，赐平安的神就必与你们同在。」</w:t>
      </w:r>
      <w:r w:rsidRPr="00763DE2">
        <w:rPr>
          <w:rFonts w:ascii="KaiTi" w:eastAsia="KaiTi" w:hAnsi="KaiTi" w:hint="eastAsia"/>
          <w:sz w:val="28"/>
          <w:szCs w:val="28"/>
        </w:rPr>
        <w:t>许多信徒在事工中显出颓势，往往源于对主工的淡漠，或是终日埋首于私人事务。我们必须划定时间归神为圣，去敬拜、去聚会、去分享祂的话语、去广行善事，去探访病患与丧亲者，并紧紧抓住向未得救的人作见证的机会。</w:t>
      </w:r>
      <w:r w:rsidRPr="006E0885">
        <w:rPr>
          <w:rFonts w:ascii="KaiTi" w:eastAsia="KaiTi" w:hAnsi="KaiTi" w:hint="eastAsia"/>
          <w:b/>
          <w:bCs/>
          <w:sz w:val="28"/>
          <w:szCs w:val="28"/>
        </w:rPr>
        <w:t>不可仅作听道者，更要作行道者。</w:t>
      </w:r>
      <w:r w:rsidRPr="00763DE2">
        <w:rPr>
          <w:rFonts w:ascii="KaiTi" w:eastAsia="KaiTi" w:hAnsi="KaiTi" w:hint="eastAsia"/>
          <w:sz w:val="28"/>
          <w:szCs w:val="28"/>
        </w:rPr>
        <w:t>我们不应被动地接收圣道，而应积极地实践神的话。雅各书 一 22 警示我们</w:t>
      </w:r>
      <w:r w:rsidRPr="006E0885">
        <w:rPr>
          <w:rFonts w:ascii="KaiTi" w:eastAsia="KaiTi" w:hAnsi="KaiTi" w:hint="eastAsia"/>
          <w:i/>
          <w:iCs/>
          <w:sz w:val="28"/>
          <w:szCs w:val="28"/>
        </w:rPr>
        <w:t>：「只是你们要行道，不要单单听道，自己欺哄自己。」</w:t>
      </w:r>
    </w:p>
    <w:p w:rsidR="00763DE2" w:rsidRPr="006E0885" w:rsidRDefault="00763DE2" w:rsidP="00763DE2">
      <w:pPr>
        <w:jc w:val="both"/>
        <w:rPr>
          <w:rFonts w:ascii="KaiTi" w:eastAsia="KaiTi" w:hAnsi="KaiTi"/>
          <w:i/>
          <w:iCs/>
          <w:sz w:val="28"/>
          <w:szCs w:val="28"/>
        </w:rPr>
      </w:pPr>
    </w:p>
    <w:p w:rsidR="00763DE2" w:rsidRPr="006E0885" w:rsidRDefault="00763DE2" w:rsidP="00763DE2">
      <w:pPr>
        <w:jc w:val="both"/>
        <w:rPr>
          <w:rFonts w:ascii="KaiTi" w:eastAsia="KaiTi" w:hAnsi="KaiTi" w:hint="eastAsia"/>
          <w:b/>
          <w:bCs/>
          <w:sz w:val="32"/>
          <w:szCs w:val="32"/>
        </w:rPr>
      </w:pPr>
      <w:r w:rsidRPr="006E0885">
        <w:rPr>
          <w:rFonts w:ascii="KaiTi" w:eastAsia="KaiTi" w:hAnsi="KaiTi" w:hint="eastAsia"/>
          <w:b/>
          <w:bCs/>
          <w:sz w:val="32"/>
          <w:szCs w:val="32"/>
        </w:rPr>
        <w:t>基督是我们脚步的主</w:t>
      </w:r>
    </w:p>
    <w:p w:rsidR="00763DE2" w:rsidRPr="00763DE2" w:rsidRDefault="00763DE2" w:rsidP="00763DE2">
      <w:pPr>
        <w:jc w:val="both"/>
        <w:rPr>
          <w:rFonts w:ascii="KaiTi" w:eastAsia="KaiTi" w:hAnsi="KaiTi"/>
          <w:sz w:val="28"/>
          <w:szCs w:val="28"/>
        </w:rPr>
      </w:pPr>
    </w:p>
    <w:p w:rsidR="00763DE2" w:rsidRPr="006E0885" w:rsidRDefault="00763DE2" w:rsidP="00763DE2">
      <w:pPr>
        <w:jc w:val="both"/>
        <w:rPr>
          <w:rFonts w:ascii="KaiTi" w:eastAsia="KaiTi" w:hAnsi="KaiTi" w:hint="eastAsia"/>
          <w:i/>
          <w:iCs/>
          <w:sz w:val="28"/>
          <w:szCs w:val="28"/>
        </w:rPr>
      </w:pPr>
      <w:r w:rsidRPr="006E0885">
        <w:rPr>
          <w:rFonts w:ascii="KaiTi" w:eastAsia="KaiTi" w:hAnsi="KaiTi" w:hint="eastAsia"/>
          <w:i/>
          <w:iCs/>
          <w:sz w:val="28"/>
          <w:szCs w:val="28"/>
        </w:rPr>
        <w:t>「你们既然接受了主基督耶稣，就当遵祂而行。」</w:t>
      </w:r>
      <w:r w:rsidRPr="00763DE2">
        <w:rPr>
          <w:rFonts w:ascii="KaiTi" w:eastAsia="KaiTi" w:hAnsi="KaiTi" w:hint="eastAsia"/>
          <w:sz w:val="28"/>
          <w:szCs w:val="28"/>
        </w:rPr>
        <w:t>（歌罗西书 二 6）</w:t>
      </w:r>
      <w:r w:rsidRPr="006E0885">
        <w:rPr>
          <w:rFonts w:ascii="KaiTi" w:eastAsia="KaiTi" w:hAnsi="KaiTi" w:hint="eastAsia"/>
          <w:b/>
          <w:bCs/>
          <w:sz w:val="28"/>
          <w:szCs w:val="28"/>
        </w:rPr>
        <w:t>世人多终日逐乐，追逐声色犬马与个人私利，却将神的荣耀抛诸脑后。若我们能「在主里而行」，锲而不舍地传扬圣道，那么无论此生足迹所抵何方，主必与我们同在。</w:t>
      </w:r>
      <w:r w:rsidRPr="00763DE2">
        <w:rPr>
          <w:rFonts w:ascii="KaiTi" w:eastAsia="KaiTi" w:hAnsi="KaiTi" w:hint="eastAsia"/>
          <w:sz w:val="28"/>
          <w:szCs w:val="28"/>
        </w:rPr>
        <w:t>当我们将生命锚定在天国，便能得着恒久的喜乐，获享永恒的冠冕。为此，我们当谨慎行径，远离罪恶之地，走向尊崇神、高举神的高台。诗篇 三十七 3-4 应许道：</w:t>
      </w:r>
      <w:r w:rsidRPr="006E0885">
        <w:rPr>
          <w:rFonts w:ascii="KaiTi" w:eastAsia="KaiTi" w:hAnsi="KaiTi" w:hint="eastAsia"/>
          <w:i/>
          <w:iCs/>
          <w:sz w:val="28"/>
          <w:szCs w:val="28"/>
        </w:rPr>
        <w:t>「你当倚靠耶和华而行善，住在地上，以祂的信实为粮；又要以耶和华为乐，祂就将你心里所求的赐给你。」</w:t>
      </w:r>
    </w:p>
    <w:p w:rsidR="00763DE2" w:rsidRPr="006E0885" w:rsidRDefault="00763DE2" w:rsidP="00763DE2">
      <w:pPr>
        <w:jc w:val="both"/>
        <w:rPr>
          <w:rFonts w:ascii="KaiTi" w:eastAsia="KaiTi" w:hAnsi="KaiTi"/>
          <w:i/>
          <w:iCs/>
          <w:sz w:val="28"/>
          <w:szCs w:val="28"/>
        </w:rPr>
      </w:pPr>
    </w:p>
    <w:p w:rsidR="00763DE2" w:rsidRPr="00763DE2" w:rsidRDefault="00763DE2" w:rsidP="00763DE2">
      <w:pPr>
        <w:jc w:val="both"/>
        <w:rPr>
          <w:rFonts w:ascii="KaiTi" w:eastAsia="KaiTi" w:hAnsi="KaiTi" w:hint="eastAsia"/>
          <w:sz w:val="28"/>
          <w:szCs w:val="28"/>
        </w:rPr>
      </w:pPr>
      <w:r w:rsidRPr="006E0885">
        <w:rPr>
          <w:rFonts w:ascii="KaiTi" w:eastAsia="KaiTi" w:hAnsi="KaiTi" w:hint="eastAsia"/>
          <w:b/>
          <w:bCs/>
          <w:sz w:val="28"/>
          <w:szCs w:val="28"/>
        </w:rPr>
        <w:t>只要行在主的道路上，祂必与我们同在。我们也当承接马太福音 二十八 18-20 所颁布的大使命，奔赴前方，传扬福音，拯救迷失的灵魂</w:t>
      </w:r>
      <w:r w:rsidRPr="00763DE2">
        <w:rPr>
          <w:rFonts w:ascii="KaiTi" w:eastAsia="KaiTi" w:hAnsi="KaiTi" w:hint="eastAsia"/>
          <w:sz w:val="28"/>
          <w:szCs w:val="28"/>
        </w:rPr>
        <w:t>：</w:t>
      </w:r>
      <w:r w:rsidRPr="006E0885">
        <w:rPr>
          <w:rFonts w:ascii="KaiTi" w:eastAsia="KaiTi" w:hAnsi="KaiTi" w:hint="eastAsia"/>
          <w:i/>
          <w:iCs/>
          <w:sz w:val="28"/>
          <w:szCs w:val="28"/>
        </w:rPr>
        <w:t>「耶稣进前来，对他们说：天上地下所有的权柄都赐给我了。所以你们要去，使万民作我的门徒，奉父、子、圣灵的名给他们施洗，凡我所吩咐你们的，都教训他们遵守。我就常与你们同在，直到世界的末了。阿们。」</w:t>
      </w:r>
    </w:p>
    <w:p w:rsidR="00763DE2" w:rsidRPr="00763DE2" w:rsidRDefault="00763DE2" w:rsidP="00763DE2">
      <w:pPr>
        <w:jc w:val="both"/>
        <w:rPr>
          <w:rFonts w:ascii="KaiTi" w:eastAsia="KaiTi" w:hAnsi="KaiTi"/>
          <w:sz w:val="28"/>
          <w:szCs w:val="28"/>
        </w:rPr>
      </w:pPr>
    </w:p>
    <w:p w:rsidR="00763DE2" w:rsidRPr="006E0885" w:rsidRDefault="00763DE2" w:rsidP="00763DE2">
      <w:pPr>
        <w:jc w:val="both"/>
        <w:rPr>
          <w:rFonts w:ascii="KaiTi" w:eastAsia="KaiTi" w:hAnsi="KaiTi" w:hint="eastAsia"/>
          <w:b/>
          <w:bCs/>
          <w:sz w:val="32"/>
          <w:szCs w:val="32"/>
        </w:rPr>
      </w:pPr>
      <w:r w:rsidRPr="006E0885">
        <w:rPr>
          <w:rFonts w:ascii="KaiTi" w:eastAsia="KaiTi" w:hAnsi="KaiTi" w:hint="eastAsia"/>
          <w:b/>
          <w:bCs/>
          <w:sz w:val="32"/>
          <w:szCs w:val="32"/>
        </w:rPr>
        <w:t>结论</w:t>
      </w:r>
    </w:p>
    <w:p w:rsidR="00763DE2" w:rsidRPr="00763DE2" w:rsidRDefault="00763DE2" w:rsidP="00763DE2">
      <w:pPr>
        <w:jc w:val="both"/>
        <w:rPr>
          <w:rFonts w:ascii="KaiTi" w:eastAsia="KaiTi" w:hAnsi="KaiTi"/>
          <w:sz w:val="28"/>
          <w:szCs w:val="28"/>
        </w:rPr>
      </w:pPr>
    </w:p>
    <w:p w:rsidR="00763DE2" w:rsidRPr="006E0885" w:rsidRDefault="00763DE2" w:rsidP="00763DE2">
      <w:pPr>
        <w:jc w:val="both"/>
        <w:rPr>
          <w:rFonts w:ascii="KaiTi" w:eastAsia="KaiTi" w:hAnsi="KaiTi" w:hint="eastAsia"/>
          <w:b/>
          <w:bCs/>
          <w:sz w:val="28"/>
          <w:szCs w:val="28"/>
        </w:rPr>
      </w:pPr>
      <w:r w:rsidRPr="006E0885">
        <w:rPr>
          <w:rFonts w:ascii="KaiTi" w:eastAsia="KaiTi" w:hAnsi="KaiTi" w:hint="eastAsia"/>
          <w:b/>
          <w:bCs/>
          <w:sz w:val="28"/>
          <w:szCs w:val="28"/>
        </w:rPr>
        <w:t>保罗曾语重心长地劝勉我们：要将身体献上，当作活祭献予主。生命的核心在于，我们要行事为人与蒙召的恩相称，作美好的见证人与基督的使者，依从祂的圣旨传扬福音、拯救灵魂。</w:t>
      </w:r>
      <w:r w:rsidRPr="00763DE2">
        <w:rPr>
          <w:rFonts w:ascii="KaiTi" w:eastAsia="KaiTi" w:hAnsi="KaiTi" w:hint="eastAsia"/>
          <w:sz w:val="28"/>
          <w:szCs w:val="28"/>
        </w:rPr>
        <w:t>蒙恩得救固然是莫大的恩典与喜乐，但我们更需在生命中顺服基督的主权，让祂亲自掌舵、日日引导。</w:t>
      </w:r>
    </w:p>
    <w:p w:rsidR="00763DE2" w:rsidRPr="00763DE2" w:rsidRDefault="00763DE2" w:rsidP="00763DE2">
      <w:pPr>
        <w:jc w:val="both"/>
        <w:rPr>
          <w:rFonts w:ascii="KaiTi" w:eastAsia="KaiTi" w:hAnsi="KaiTi"/>
          <w:sz w:val="28"/>
          <w:szCs w:val="28"/>
        </w:rPr>
      </w:pPr>
    </w:p>
    <w:p w:rsidR="00763DE2" w:rsidRPr="006E0885" w:rsidRDefault="00763DE2" w:rsidP="00763DE2">
      <w:pPr>
        <w:jc w:val="both"/>
        <w:rPr>
          <w:rFonts w:ascii="KaiTi" w:eastAsia="KaiTi" w:hAnsi="KaiTi" w:hint="eastAsia"/>
          <w:i/>
          <w:iCs/>
          <w:sz w:val="28"/>
          <w:szCs w:val="28"/>
        </w:rPr>
      </w:pPr>
      <w:r w:rsidRPr="00763DE2">
        <w:rPr>
          <w:rFonts w:ascii="KaiTi" w:eastAsia="KaiTi" w:hAnsi="KaiTi" w:hint="eastAsia"/>
          <w:sz w:val="28"/>
          <w:szCs w:val="28"/>
        </w:rPr>
        <w:t>宋尚节博士生前常引用马可福音  八 36 警醒世人</w:t>
      </w:r>
      <w:r w:rsidRPr="006E0885">
        <w:rPr>
          <w:rFonts w:ascii="KaiTi" w:eastAsia="KaiTi" w:hAnsi="KaiTi" w:hint="eastAsia"/>
          <w:i/>
          <w:iCs/>
          <w:sz w:val="28"/>
          <w:szCs w:val="28"/>
        </w:rPr>
        <w:t>：「人就是赚得全世界，赔上自己的生命，有什么益处呢？」</w:t>
      </w:r>
    </w:p>
    <w:p w:rsidR="00763DE2" w:rsidRPr="00763DE2" w:rsidRDefault="00763DE2" w:rsidP="00763DE2">
      <w:pPr>
        <w:jc w:val="both"/>
        <w:rPr>
          <w:rFonts w:ascii="KaiTi" w:eastAsia="KaiTi" w:hAnsi="KaiTi"/>
          <w:sz w:val="28"/>
          <w:szCs w:val="28"/>
        </w:rPr>
      </w:pPr>
    </w:p>
    <w:p w:rsidR="006E0885" w:rsidRDefault="00763DE2" w:rsidP="00763DE2">
      <w:pPr>
        <w:jc w:val="both"/>
        <w:rPr>
          <w:rFonts w:ascii="KaiTi" w:eastAsia="KaiTi" w:hAnsi="KaiTi"/>
          <w:sz w:val="28"/>
          <w:szCs w:val="28"/>
        </w:rPr>
      </w:pPr>
      <w:r w:rsidRPr="00763DE2">
        <w:rPr>
          <w:rFonts w:ascii="KaiTi" w:eastAsia="KaiTi" w:hAnsi="KaiTi" w:hint="eastAsia"/>
          <w:sz w:val="28"/>
          <w:szCs w:val="28"/>
        </w:rPr>
        <w:lastRenderedPageBreak/>
        <w:t>趁着气息尚存，立时寻求基督作我们的主与救主。我们的思想、感官与万般能力皆是神所赐的，理当分别为圣，归给祂、为祂所用，以此荣耀上主并造就众人。</w:t>
      </w:r>
    </w:p>
    <w:p w:rsidR="006E0885" w:rsidRDefault="006E0885" w:rsidP="00763DE2">
      <w:pPr>
        <w:jc w:val="both"/>
        <w:rPr>
          <w:rFonts w:ascii="KaiTi" w:eastAsia="KaiTi" w:hAnsi="KaiTi"/>
          <w:sz w:val="28"/>
          <w:szCs w:val="28"/>
        </w:rPr>
      </w:pPr>
    </w:p>
    <w:p w:rsidR="00763DE2" w:rsidRPr="00763DE2" w:rsidRDefault="00763DE2" w:rsidP="00763DE2">
      <w:pPr>
        <w:jc w:val="both"/>
        <w:rPr>
          <w:rFonts w:ascii="KaiTi" w:eastAsia="KaiTi" w:hAnsi="KaiTi" w:hint="eastAsia"/>
          <w:sz w:val="28"/>
          <w:szCs w:val="28"/>
        </w:rPr>
      </w:pPr>
      <w:r w:rsidRPr="00763DE2">
        <w:rPr>
          <w:rFonts w:ascii="KaiTi" w:eastAsia="KaiTi" w:hAnsi="KaiTi" w:hint="eastAsia"/>
          <w:sz w:val="28"/>
          <w:szCs w:val="28"/>
        </w:rPr>
        <w:t>恰如圣贤所言：</w:t>
      </w:r>
      <w:r w:rsidRPr="006E0885">
        <w:rPr>
          <w:rFonts w:ascii="KaiTi" w:eastAsia="KaiTi" w:hAnsi="KaiTi" w:hint="eastAsia"/>
          <w:i/>
          <w:iCs/>
          <w:sz w:val="28"/>
          <w:szCs w:val="28"/>
        </w:rPr>
        <w:t>「若基督不是万有之主，祂就根本不是主。」</w:t>
      </w:r>
      <w:r w:rsidRPr="00763DE2">
        <w:rPr>
          <w:rFonts w:ascii="KaiTi" w:eastAsia="KaiTi" w:hAnsi="KaiTi" w:hint="eastAsia"/>
          <w:sz w:val="28"/>
          <w:szCs w:val="28"/>
        </w:rPr>
        <w:t>愿我们每日在谦卑中自我省察，恳求主鉴察内心，不随从肉体的私欲，只顺应圣灵的引导，终此一生行走在主的道路上，直候祂再次降临。</w:t>
      </w:r>
    </w:p>
    <w:p w:rsidR="00763DE2" w:rsidRPr="00763DE2" w:rsidRDefault="00763DE2" w:rsidP="00763DE2">
      <w:pPr>
        <w:jc w:val="both"/>
        <w:rPr>
          <w:rFonts w:ascii="KaiTi" w:eastAsia="KaiTi" w:hAnsi="KaiTi"/>
          <w:sz w:val="28"/>
          <w:szCs w:val="28"/>
        </w:rPr>
      </w:pPr>
    </w:p>
    <w:p w:rsidR="00763DE2" w:rsidRPr="00763DE2" w:rsidRDefault="00763DE2" w:rsidP="00763DE2">
      <w:pPr>
        <w:jc w:val="both"/>
        <w:rPr>
          <w:rFonts w:ascii="KaiTi" w:eastAsia="KaiTi" w:hAnsi="KaiTi" w:hint="eastAsia"/>
          <w:sz w:val="28"/>
          <w:szCs w:val="28"/>
        </w:rPr>
      </w:pPr>
      <w:r w:rsidRPr="00763DE2">
        <w:rPr>
          <w:rFonts w:ascii="KaiTi" w:eastAsia="KaiTi" w:hAnsi="KaiTi" w:hint="eastAsia"/>
          <w:sz w:val="28"/>
          <w:szCs w:val="28"/>
        </w:rPr>
        <w:t>这值得我们认真思考，并不断祷告的一件事。</w:t>
      </w:r>
    </w:p>
    <w:p w:rsidR="00763DE2" w:rsidRDefault="00763DE2" w:rsidP="00763DE2">
      <w:pPr>
        <w:jc w:val="both"/>
        <w:rPr>
          <w:rFonts w:ascii="KaiTi" w:eastAsia="KaiTi" w:hAnsi="KaiTi"/>
          <w:sz w:val="28"/>
          <w:szCs w:val="28"/>
        </w:rPr>
      </w:pPr>
    </w:p>
    <w:p w:rsidR="006E0885" w:rsidRPr="00763DE2" w:rsidRDefault="006E0885" w:rsidP="00763DE2">
      <w:pPr>
        <w:jc w:val="both"/>
        <w:rPr>
          <w:rFonts w:ascii="KaiTi" w:eastAsia="KaiTi" w:hAnsi="KaiTi"/>
          <w:sz w:val="28"/>
          <w:szCs w:val="28"/>
        </w:rPr>
      </w:pPr>
    </w:p>
    <w:p w:rsidR="00763DE2" w:rsidRPr="006E0885" w:rsidRDefault="00763DE2" w:rsidP="00763DE2">
      <w:pPr>
        <w:jc w:val="both"/>
        <w:rPr>
          <w:rFonts w:ascii="KaiTi" w:eastAsia="KaiTi" w:hAnsi="KaiTi" w:hint="eastAsia"/>
          <w:i/>
          <w:iCs/>
          <w:sz w:val="28"/>
          <w:szCs w:val="28"/>
        </w:rPr>
      </w:pPr>
      <w:r w:rsidRPr="006E0885">
        <w:rPr>
          <w:rFonts w:ascii="KaiTi" w:eastAsia="KaiTi" w:hAnsi="KaiTi" w:hint="eastAsia"/>
          <w:i/>
          <w:iCs/>
          <w:sz w:val="28"/>
          <w:szCs w:val="28"/>
        </w:rPr>
        <w:t>孙友强牧师</w:t>
      </w:r>
    </w:p>
    <w:p w:rsidR="00763DE2" w:rsidRPr="006E0885" w:rsidRDefault="00763DE2" w:rsidP="00763DE2">
      <w:pPr>
        <w:jc w:val="both"/>
        <w:rPr>
          <w:rFonts w:ascii="KaiTi" w:eastAsia="KaiTi" w:hAnsi="KaiTi"/>
          <w:i/>
          <w:iCs/>
          <w:sz w:val="28"/>
          <w:szCs w:val="28"/>
        </w:rPr>
      </w:pPr>
    </w:p>
    <w:p w:rsidR="00763DE2" w:rsidRPr="006E0885" w:rsidRDefault="00763DE2" w:rsidP="00763DE2">
      <w:pPr>
        <w:jc w:val="both"/>
        <w:rPr>
          <w:rFonts w:ascii="KaiTi" w:eastAsia="KaiTi" w:hAnsi="KaiTi" w:hint="eastAsia"/>
          <w:i/>
          <w:iCs/>
          <w:sz w:val="28"/>
          <w:szCs w:val="28"/>
        </w:rPr>
      </w:pPr>
      <w:r w:rsidRPr="006E0885">
        <w:rPr>
          <w:rFonts w:ascii="KaiTi" w:eastAsia="KaiTi" w:hAnsi="KaiTi" w:hint="eastAsia"/>
          <w:i/>
          <w:iCs/>
          <w:sz w:val="28"/>
          <w:szCs w:val="28"/>
        </w:rPr>
        <w:t>权望堂笃信圣经长老会</w:t>
      </w:r>
    </w:p>
    <w:p w:rsidR="00763DE2" w:rsidRPr="00763DE2" w:rsidRDefault="00763DE2" w:rsidP="00763DE2">
      <w:pPr>
        <w:jc w:val="both"/>
        <w:rPr>
          <w:rFonts w:ascii="KaiTi" w:eastAsia="KaiTi" w:hAnsi="KaiTi"/>
          <w:sz w:val="28"/>
          <w:szCs w:val="28"/>
        </w:rPr>
      </w:pPr>
    </w:p>
    <w:p w:rsidR="00C35A76" w:rsidRPr="006E0885" w:rsidRDefault="00763DE2" w:rsidP="00763DE2">
      <w:pPr>
        <w:jc w:val="both"/>
        <w:rPr>
          <w:rFonts w:ascii="KaiTi" w:eastAsia="KaiTi" w:hAnsi="KaiTi"/>
          <w:i/>
          <w:iCs/>
        </w:rPr>
      </w:pPr>
      <w:r w:rsidRPr="006E0885">
        <w:rPr>
          <w:rFonts w:ascii="KaiTi" w:eastAsia="KaiTi" w:hAnsi="KaiTi" w:hint="eastAsia"/>
          <w:i/>
          <w:iCs/>
        </w:rPr>
        <w:t>（原载于英国《Evangelical Times》2011年5月号）</w:t>
      </w:r>
    </w:p>
    <w:sectPr w:rsidR="00C35A76" w:rsidRPr="006E0885">
      <w:footerReference w:type="even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F24CA" w:rsidRDefault="00AF24CA" w:rsidP="00763DE2">
      <w:r>
        <w:separator/>
      </w:r>
    </w:p>
  </w:endnote>
  <w:endnote w:type="continuationSeparator" w:id="0">
    <w:p w:rsidR="00AF24CA" w:rsidRDefault="00AF24CA" w:rsidP="00763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engXian Light">
    <w:altName w:val="等线 Light"/>
    <w:panose1 w:val="02010600030101010101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635185387"/>
      <w:docPartObj>
        <w:docPartGallery w:val="Page Numbers (Bottom of Page)"/>
        <w:docPartUnique/>
      </w:docPartObj>
    </w:sdtPr>
    <w:sdtContent>
      <w:p w:rsidR="00763DE2" w:rsidRDefault="00763DE2" w:rsidP="008554C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763DE2" w:rsidRDefault="00763D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586914385"/>
      <w:docPartObj>
        <w:docPartGallery w:val="Page Numbers (Bottom of Page)"/>
        <w:docPartUnique/>
      </w:docPartObj>
    </w:sdtPr>
    <w:sdtContent>
      <w:p w:rsidR="00763DE2" w:rsidRDefault="00763DE2" w:rsidP="008554C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763DE2" w:rsidRDefault="00763D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F24CA" w:rsidRDefault="00AF24CA" w:rsidP="00763DE2">
      <w:r>
        <w:separator/>
      </w:r>
    </w:p>
  </w:footnote>
  <w:footnote w:type="continuationSeparator" w:id="0">
    <w:p w:rsidR="00AF24CA" w:rsidRDefault="00AF24CA" w:rsidP="00763D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A76"/>
    <w:rsid w:val="0013656D"/>
    <w:rsid w:val="006E0885"/>
    <w:rsid w:val="00763DE2"/>
    <w:rsid w:val="00A425B8"/>
    <w:rsid w:val="00AF24CA"/>
    <w:rsid w:val="00C35A76"/>
    <w:rsid w:val="00D03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171DC0B"/>
  <w15:chartTrackingRefBased/>
  <w15:docId w15:val="{C756884F-689A-3145-8629-012F196F4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SG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63DE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3DE2"/>
  </w:style>
  <w:style w:type="character" w:styleId="PageNumber">
    <w:name w:val="page number"/>
    <w:basedOn w:val="DefaultParagraphFont"/>
    <w:uiPriority w:val="99"/>
    <w:semiHidden/>
    <w:unhideWhenUsed/>
    <w:rsid w:val="00763D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4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2026-07-05T06:10:00Z</dcterms:created>
  <dcterms:modified xsi:type="dcterms:W3CDTF">2026-07-05T09:07:00Z</dcterms:modified>
</cp:coreProperties>
</file>