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0D2" w:rsidRPr="00E151A6" w:rsidRDefault="007F00D2" w:rsidP="00E151A6">
      <w:pPr>
        <w:jc w:val="center"/>
        <w:rPr>
          <w:rFonts w:ascii="KaiTi" w:eastAsia="KaiTi" w:hAnsi="KaiTi" w:cs="SimSun"/>
          <w:b/>
          <w:bCs/>
          <w:kern w:val="0"/>
          <w:sz w:val="32"/>
          <w:szCs w:val="32"/>
          <w14:ligatures w14:val="none"/>
        </w:rPr>
      </w:pPr>
      <w:r w:rsidRPr="00E151A6">
        <w:rPr>
          <w:rFonts w:ascii="KaiTi" w:eastAsia="KaiTi" w:hAnsi="KaiTi" w:cs="SimSun" w:hint="eastAsia"/>
          <w:b/>
          <w:bCs/>
          <w:kern w:val="0"/>
          <w:sz w:val="32"/>
          <w:szCs w:val="32"/>
          <w14:ligatures w14:val="none"/>
        </w:rPr>
        <w:t>当你说“阿们”时</w:t>
      </w:r>
    </w:p>
    <w:p w:rsidR="007F00D2" w:rsidRPr="007F00D2" w:rsidRDefault="007F00D2" w:rsidP="007F00D2">
      <w:pPr>
        <w:jc w:val="both"/>
        <w:rPr>
          <w:rFonts w:ascii="KaiTi" w:eastAsia="KaiTi" w:hAnsi="KaiTi" w:cs="SimSun"/>
          <w:kern w:val="0"/>
          <w:sz w:val="28"/>
          <w:szCs w:val="28"/>
          <w14:ligatures w14:val="none"/>
        </w:rPr>
      </w:pPr>
    </w:p>
    <w:p w:rsidR="007F00D2" w:rsidRPr="007F00D2" w:rsidRDefault="007F00D2" w:rsidP="007F00D2">
      <w:pPr>
        <w:jc w:val="both"/>
        <w:rPr>
          <w:rFonts w:ascii="KaiTi" w:eastAsia="KaiTi" w:hAnsi="KaiTi" w:cs="SimSun"/>
          <w:kern w:val="0"/>
          <w:sz w:val="28"/>
          <w:szCs w:val="28"/>
          <w14:ligatures w14:val="none"/>
        </w:rPr>
      </w:pPr>
      <w:r w:rsidRPr="007F00D2">
        <w:rPr>
          <w:rFonts w:ascii="KaiTi" w:eastAsia="KaiTi" w:hAnsi="KaiTi" w:cs="SimSun" w:hint="eastAsia"/>
          <w:kern w:val="0"/>
          <w:sz w:val="28"/>
          <w:szCs w:val="28"/>
          <w14:ligatures w14:val="none"/>
        </w:rPr>
        <w:t>祷告是敬虔的呼吸。有人将 AMEN 作了这样的首字母缩写（括号内为我补充的解释）：</w:t>
      </w:r>
    </w:p>
    <w:p w:rsidR="007F00D2" w:rsidRPr="007F00D2" w:rsidRDefault="007F00D2" w:rsidP="007F00D2">
      <w:pPr>
        <w:jc w:val="both"/>
        <w:rPr>
          <w:rFonts w:ascii="KaiTi" w:eastAsia="KaiTi" w:hAnsi="KaiTi" w:cs="SimSun"/>
          <w:kern w:val="0"/>
          <w:sz w:val="28"/>
          <w:szCs w:val="28"/>
          <w14:ligatures w14:val="none"/>
        </w:rPr>
      </w:pPr>
    </w:p>
    <w:p w:rsidR="007F00D2" w:rsidRPr="007F00D2" w:rsidRDefault="007F00D2" w:rsidP="007F00D2">
      <w:pPr>
        <w:jc w:val="both"/>
        <w:rPr>
          <w:rFonts w:ascii="KaiTi" w:eastAsia="KaiTi" w:hAnsi="KaiTi" w:cs="SimSun"/>
          <w:kern w:val="0"/>
          <w:sz w:val="28"/>
          <w:szCs w:val="28"/>
          <w14:ligatures w14:val="none"/>
        </w:rPr>
      </w:pPr>
      <w:r w:rsidRPr="00E151A6">
        <w:rPr>
          <w:rFonts w:ascii="KaiTi" w:eastAsia="KaiTi" w:hAnsi="KaiTi" w:cs="SimSun" w:hint="eastAsia"/>
          <w:b/>
          <w:bCs/>
          <w:kern w:val="0"/>
          <w:sz w:val="28"/>
          <w:szCs w:val="28"/>
          <w14:ligatures w14:val="none"/>
        </w:rPr>
        <w:t>A</w:t>
      </w:r>
      <w:r w:rsidRPr="007F00D2">
        <w:rPr>
          <w:rFonts w:ascii="KaiTi" w:eastAsia="KaiTi" w:hAnsi="KaiTi" w:cs="SimSun" w:hint="eastAsia"/>
          <w:kern w:val="0"/>
          <w:sz w:val="28"/>
          <w:szCs w:val="28"/>
          <w14:ligatures w14:val="none"/>
        </w:rPr>
        <w:t xml:space="preserve"> – Agree with God（与神认同：愿神的旨意成就）</w:t>
      </w:r>
    </w:p>
    <w:p w:rsidR="007F00D2" w:rsidRPr="007F00D2" w:rsidRDefault="007F00D2" w:rsidP="007F00D2">
      <w:pPr>
        <w:jc w:val="both"/>
        <w:rPr>
          <w:rFonts w:ascii="KaiTi" w:eastAsia="KaiTi" w:hAnsi="KaiTi" w:cs="SimSun"/>
          <w:kern w:val="0"/>
          <w:sz w:val="28"/>
          <w:szCs w:val="28"/>
          <w14:ligatures w14:val="none"/>
        </w:rPr>
      </w:pPr>
      <w:r w:rsidRPr="00E151A6">
        <w:rPr>
          <w:rFonts w:ascii="KaiTi" w:eastAsia="KaiTi" w:hAnsi="KaiTi" w:cs="SimSun" w:hint="eastAsia"/>
          <w:b/>
          <w:bCs/>
          <w:kern w:val="0"/>
          <w:sz w:val="28"/>
          <w:szCs w:val="28"/>
          <w14:ligatures w14:val="none"/>
        </w:rPr>
        <w:t>M</w:t>
      </w:r>
      <w:r w:rsidRPr="007F00D2">
        <w:rPr>
          <w:rFonts w:ascii="KaiTi" w:eastAsia="KaiTi" w:hAnsi="KaiTi" w:cs="SimSun" w:hint="eastAsia"/>
          <w:kern w:val="0"/>
          <w:sz w:val="28"/>
          <w:szCs w:val="28"/>
          <w14:ligatures w14:val="none"/>
        </w:rPr>
        <w:t xml:space="preserve"> – Move with God（与神同行：我接受神的引导）</w:t>
      </w:r>
    </w:p>
    <w:p w:rsidR="007F00D2" w:rsidRPr="007F00D2" w:rsidRDefault="007F00D2" w:rsidP="007F00D2">
      <w:pPr>
        <w:jc w:val="both"/>
        <w:rPr>
          <w:rFonts w:ascii="KaiTi" w:eastAsia="KaiTi" w:hAnsi="KaiTi" w:cs="SimSun"/>
          <w:kern w:val="0"/>
          <w:sz w:val="28"/>
          <w:szCs w:val="28"/>
          <w14:ligatures w14:val="none"/>
        </w:rPr>
      </w:pPr>
      <w:r w:rsidRPr="00E151A6">
        <w:rPr>
          <w:rFonts w:ascii="KaiTi" w:eastAsia="KaiTi" w:hAnsi="KaiTi" w:cs="SimSun" w:hint="eastAsia"/>
          <w:b/>
          <w:bCs/>
          <w:kern w:val="0"/>
          <w:sz w:val="28"/>
          <w:szCs w:val="28"/>
          <w14:ligatures w14:val="none"/>
        </w:rPr>
        <w:t>E</w:t>
      </w:r>
      <w:r w:rsidRPr="007F00D2">
        <w:rPr>
          <w:rFonts w:ascii="KaiTi" w:eastAsia="KaiTi" w:hAnsi="KaiTi" w:cs="SimSun" w:hint="eastAsia"/>
          <w:kern w:val="0"/>
          <w:sz w:val="28"/>
          <w:szCs w:val="28"/>
          <w14:ligatures w14:val="none"/>
        </w:rPr>
        <w:t xml:space="preserve"> – End with God（以神为终：我顺服神的命定）</w:t>
      </w:r>
    </w:p>
    <w:p w:rsidR="007F00D2" w:rsidRPr="007F00D2" w:rsidRDefault="007F00D2" w:rsidP="007F00D2">
      <w:pPr>
        <w:jc w:val="both"/>
        <w:rPr>
          <w:rFonts w:ascii="KaiTi" w:eastAsia="KaiTi" w:hAnsi="KaiTi" w:cs="SimSun"/>
          <w:kern w:val="0"/>
          <w:sz w:val="28"/>
          <w:szCs w:val="28"/>
          <w14:ligatures w14:val="none"/>
        </w:rPr>
      </w:pPr>
      <w:r w:rsidRPr="00E151A6">
        <w:rPr>
          <w:rFonts w:ascii="KaiTi" w:eastAsia="KaiTi" w:hAnsi="KaiTi" w:cs="SimSun" w:hint="eastAsia"/>
          <w:b/>
          <w:bCs/>
          <w:kern w:val="0"/>
          <w:sz w:val="28"/>
          <w:szCs w:val="28"/>
          <w14:ligatures w14:val="none"/>
        </w:rPr>
        <w:t xml:space="preserve">N </w:t>
      </w:r>
      <w:r w:rsidRPr="007F00D2">
        <w:rPr>
          <w:rFonts w:ascii="KaiTi" w:eastAsia="KaiTi" w:hAnsi="KaiTi" w:cs="SimSun" w:hint="eastAsia"/>
          <w:kern w:val="0"/>
          <w:sz w:val="28"/>
          <w:szCs w:val="28"/>
          <w14:ligatures w14:val="none"/>
        </w:rPr>
        <w:t>– Never doubt God（永不怀疑神：我信靠并遵行神的话语）</w:t>
      </w:r>
    </w:p>
    <w:p w:rsidR="007F00D2" w:rsidRPr="007F00D2" w:rsidRDefault="007F00D2" w:rsidP="007F00D2">
      <w:pPr>
        <w:jc w:val="both"/>
        <w:rPr>
          <w:rFonts w:ascii="KaiTi" w:eastAsia="KaiTi" w:hAnsi="KaiTi" w:cs="SimSun"/>
          <w:kern w:val="0"/>
          <w:sz w:val="28"/>
          <w:szCs w:val="28"/>
          <w14:ligatures w14:val="none"/>
        </w:rPr>
      </w:pPr>
    </w:p>
    <w:p w:rsidR="007F00D2" w:rsidRDefault="007F00D2" w:rsidP="007F00D2">
      <w:pPr>
        <w:jc w:val="both"/>
        <w:rPr>
          <w:rFonts w:ascii="KaiTi" w:eastAsia="KaiTi" w:hAnsi="KaiTi" w:cs="SimSun"/>
          <w:kern w:val="0"/>
          <w:sz w:val="28"/>
          <w:szCs w:val="28"/>
          <w14:ligatures w14:val="none"/>
        </w:rPr>
      </w:pPr>
      <w:r w:rsidRPr="007F00D2">
        <w:rPr>
          <w:rFonts w:ascii="KaiTi" w:eastAsia="KaiTi" w:hAnsi="KaiTi" w:cs="SimSun" w:hint="eastAsia"/>
          <w:kern w:val="0"/>
          <w:sz w:val="28"/>
          <w:szCs w:val="28"/>
          <w14:ligatures w14:val="none"/>
        </w:rPr>
        <w:t>“阿们”不是我们在每次祷告结束时随口说出的空洞字句。</w:t>
      </w:r>
    </w:p>
    <w:p w:rsidR="00E151A6" w:rsidRPr="007F00D2" w:rsidRDefault="00E151A6" w:rsidP="007F00D2">
      <w:pPr>
        <w:jc w:val="both"/>
        <w:rPr>
          <w:rFonts w:ascii="KaiTi" w:eastAsia="KaiTi" w:hAnsi="KaiTi" w:cs="SimSun"/>
          <w:kern w:val="0"/>
          <w:sz w:val="28"/>
          <w:szCs w:val="28"/>
          <w14:ligatures w14:val="none"/>
        </w:rPr>
      </w:pPr>
    </w:p>
    <w:p w:rsidR="007F00D2" w:rsidRPr="007F00D2" w:rsidRDefault="007F00D2" w:rsidP="007F00D2">
      <w:pPr>
        <w:jc w:val="both"/>
        <w:rPr>
          <w:rFonts w:ascii="KaiTi" w:eastAsia="KaiTi" w:hAnsi="KaiTi" w:cs="SimSun"/>
          <w:kern w:val="0"/>
          <w:sz w:val="28"/>
          <w:szCs w:val="28"/>
          <w14:ligatures w14:val="none"/>
        </w:rPr>
      </w:pPr>
      <w:r w:rsidRPr="007F00D2">
        <w:rPr>
          <w:rFonts w:ascii="KaiTi" w:eastAsia="KaiTi" w:hAnsi="KaiTi" w:cs="SimSun" w:hint="eastAsia"/>
          <w:kern w:val="0"/>
          <w:sz w:val="28"/>
          <w:szCs w:val="28"/>
          <w14:ligatures w14:val="none"/>
        </w:rPr>
        <w:t>祷告是每一位基督徒的特权与责任，而基督是我们的大祭司。当我们奉祂的名祷告时，每一次说“阿们”，都应当清醒地思想以上四点，真诚地表达我们所说的。那是向主谦卑顺服的心，是我们耐心等候神回应的态度。</w:t>
      </w:r>
    </w:p>
    <w:p w:rsidR="007F00D2" w:rsidRPr="007F00D2" w:rsidRDefault="007F00D2" w:rsidP="007F00D2">
      <w:pPr>
        <w:jc w:val="both"/>
        <w:rPr>
          <w:rFonts w:ascii="KaiTi" w:eastAsia="KaiTi" w:hAnsi="KaiTi" w:cs="SimSun"/>
          <w:kern w:val="0"/>
          <w:sz w:val="28"/>
          <w:szCs w:val="28"/>
          <w14:ligatures w14:val="none"/>
        </w:rPr>
      </w:pPr>
    </w:p>
    <w:p w:rsidR="007F00D2" w:rsidRPr="007F00D2" w:rsidRDefault="007F00D2" w:rsidP="007F00D2">
      <w:pPr>
        <w:jc w:val="both"/>
        <w:rPr>
          <w:rFonts w:ascii="KaiTi" w:eastAsia="KaiTi" w:hAnsi="KaiTi" w:cs="SimSun"/>
          <w:kern w:val="0"/>
          <w:sz w:val="28"/>
          <w:szCs w:val="28"/>
          <w14:ligatures w14:val="none"/>
        </w:rPr>
      </w:pPr>
      <w:r w:rsidRPr="007F00D2">
        <w:rPr>
          <w:rFonts w:ascii="KaiTi" w:eastAsia="KaiTi" w:hAnsi="KaiTi" w:cs="SimSun" w:hint="eastAsia"/>
          <w:kern w:val="0"/>
          <w:sz w:val="28"/>
          <w:szCs w:val="28"/>
          <w14:ligatures w14:val="none"/>
        </w:rPr>
        <w:t>我们所信的神听到每一个祈求，《启示录》5:8 记载说：“他既拿了书卷，四活物和二十四位长老就俯伏在羔羊面前，各拿着琴和盛满了香的金炉；这香就是众圣徒的祈祷。”祂也按着祂主权的旨意与时间来回应。</w:t>
      </w:r>
    </w:p>
    <w:p w:rsidR="007F00D2" w:rsidRPr="007F00D2" w:rsidRDefault="007F00D2" w:rsidP="007F00D2">
      <w:pPr>
        <w:jc w:val="both"/>
        <w:rPr>
          <w:rFonts w:ascii="KaiTi" w:eastAsia="KaiTi" w:hAnsi="KaiTi" w:cs="SimSun"/>
          <w:kern w:val="0"/>
          <w:sz w:val="28"/>
          <w:szCs w:val="28"/>
          <w14:ligatures w14:val="none"/>
        </w:rPr>
      </w:pPr>
    </w:p>
    <w:p w:rsidR="007F00D2" w:rsidRPr="007F00D2" w:rsidRDefault="007F00D2" w:rsidP="007F00D2">
      <w:pPr>
        <w:jc w:val="both"/>
        <w:rPr>
          <w:rFonts w:ascii="KaiTi" w:eastAsia="KaiTi" w:hAnsi="KaiTi" w:cs="SimSun"/>
          <w:kern w:val="0"/>
          <w:sz w:val="28"/>
          <w:szCs w:val="28"/>
          <w14:ligatures w14:val="none"/>
        </w:rPr>
      </w:pPr>
      <w:r w:rsidRPr="007F00D2">
        <w:rPr>
          <w:rFonts w:ascii="KaiTi" w:eastAsia="KaiTi" w:hAnsi="KaiTi" w:cs="SimSun" w:hint="eastAsia"/>
          <w:kern w:val="0"/>
          <w:sz w:val="28"/>
          <w:szCs w:val="28"/>
          <w14:ligatures w14:val="none"/>
        </w:rPr>
        <w:t>腓立比书 四 6–7</w:t>
      </w:r>
    </w:p>
    <w:p w:rsidR="007F00D2" w:rsidRDefault="007F00D2" w:rsidP="007F00D2">
      <w:pPr>
        <w:jc w:val="both"/>
        <w:rPr>
          <w:rFonts w:ascii="KaiTi" w:eastAsia="KaiTi" w:hAnsi="KaiTi" w:cs="SimSun"/>
          <w:kern w:val="0"/>
          <w:sz w:val="28"/>
          <w:szCs w:val="28"/>
          <w14:ligatures w14:val="none"/>
        </w:rPr>
      </w:pPr>
    </w:p>
    <w:p w:rsidR="007F00D2" w:rsidRPr="007F00D2" w:rsidRDefault="007F00D2" w:rsidP="007F00D2">
      <w:pPr>
        <w:jc w:val="both"/>
        <w:rPr>
          <w:rFonts w:ascii="KaiTi" w:eastAsia="KaiTi" w:hAnsi="KaiTi" w:cs="SimSun"/>
          <w:kern w:val="0"/>
          <w:sz w:val="28"/>
          <w:szCs w:val="28"/>
          <w14:ligatures w14:val="none"/>
        </w:rPr>
      </w:pPr>
    </w:p>
    <w:p w:rsidR="007F00D2" w:rsidRPr="00E151A6" w:rsidRDefault="007F00D2" w:rsidP="007F00D2">
      <w:pPr>
        <w:jc w:val="both"/>
        <w:rPr>
          <w:rFonts w:ascii="KaiTi" w:eastAsia="KaiTi" w:hAnsi="KaiTi" w:cs="SimSun"/>
          <w:i/>
          <w:iCs/>
          <w:kern w:val="0"/>
          <w:sz w:val="28"/>
          <w:szCs w:val="28"/>
          <w14:ligatures w14:val="none"/>
        </w:rPr>
      </w:pPr>
      <w:r w:rsidRPr="00E151A6">
        <w:rPr>
          <w:rFonts w:ascii="KaiTi" w:eastAsia="KaiTi" w:hAnsi="KaiTi" w:cs="SimSun" w:hint="eastAsia"/>
          <w:i/>
          <w:iCs/>
          <w:kern w:val="0"/>
          <w:sz w:val="28"/>
          <w:szCs w:val="28"/>
          <w14:ligatures w14:val="none"/>
        </w:rPr>
        <w:t>孙友强牧师</w:t>
      </w:r>
    </w:p>
    <w:p w:rsidR="007F00D2" w:rsidRPr="00E151A6" w:rsidRDefault="007F00D2" w:rsidP="007F00D2">
      <w:pPr>
        <w:jc w:val="both"/>
        <w:rPr>
          <w:rFonts w:ascii="KaiTi" w:eastAsia="KaiTi" w:hAnsi="KaiTi" w:cs="SimSun"/>
          <w:i/>
          <w:iCs/>
          <w:kern w:val="0"/>
          <w:sz w:val="28"/>
          <w:szCs w:val="28"/>
          <w14:ligatures w14:val="none"/>
        </w:rPr>
      </w:pPr>
    </w:p>
    <w:p w:rsidR="007F00D2" w:rsidRPr="007F00D2" w:rsidRDefault="007F00D2" w:rsidP="007F00D2">
      <w:pPr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E151A6">
        <w:rPr>
          <w:rFonts w:ascii="KaiTi" w:eastAsia="KaiTi" w:hAnsi="KaiTi" w:cs="SimSun" w:hint="eastAsia"/>
          <w:i/>
          <w:iCs/>
          <w:kern w:val="0"/>
          <w:sz w:val="28"/>
          <w:szCs w:val="28"/>
          <w14:ligatures w14:val="none"/>
        </w:rPr>
        <w:t>权望堂笃信圣经长老会</w:t>
      </w:r>
    </w:p>
    <w:p w:rsidR="007F00D2" w:rsidRPr="007F00D2" w:rsidRDefault="007F00D2" w:rsidP="007F00D2">
      <w:pPr>
        <w:rPr>
          <w:i/>
          <w:iCs/>
        </w:rPr>
      </w:pPr>
    </w:p>
    <w:sectPr w:rsidR="007F00D2" w:rsidRPr="007F00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D2"/>
    <w:rsid w:val="007848A5"/>
    <w:rsid w:val="007F00D2"/>
    <w:rsid w:val="00E1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B25F7-D021-4142-B817-741AD357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00D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F00D2"/>
    <w:rPr>
      <w:b/>
      <w:bCs/>
    </w:rPr>
  </w:style>
  <w:style w:type="character" w:styleId="Emphasis">
    <w:name w:val="Emphasis"/>
    <w:basedOn w:val="DefaultParagraphFont"/>
    <w:uiPriority w:val="20"/>
    <w:qFormat/>
    <w:rsid w:val="007F00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2025-11-16T11:45:00Z</dcterms:created>
  <dcterms:modified xsi:type="dcterms:W3CDTF">2025-11-16T11:45:00Z</dcterms:modified>
</cp:coreProperties>
</file>